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8444" w14:textId="5CC00988" w:rsidR="00A04124" w:rsidRPr="00C30199" w:rsidRDefault="00A04124" w:rsidP="00A04124">
      <w:pPr>
        <w:jc w:val="center"/>
        <w:rPr>
          <w:rFonts w:ascii="Corbel" w:hAnsi="Corbel"/>
          <w:b/>
          <w:bCs/>
          <w:sz w:val="48"/>
          <w:szCs w:val="48"/>
        </w:rPr>
      </w:pPr>
      <w:r w:rsidRPr="00C30199">
        <w:rPr>
          <w:rFonts w:ascii="Times New Roman" w:eastAsia="Times New Roman" w:hAnsi="Times New Roman" w:cs="Times New Roman"/>
          <w:noProof/>
          <w:color w:val="2B579A"/>
          <w:sz w:val="24"/>
          <w:szCs w:val="24"/>
          <w:shd w:val="clear" w:color="auto" w:fill="E6E6E6"/>
          <w:lang w:eastAsia="pt-PT"/>
        </w:rPr>
        <w:drawing>
          <wp:inline distT="0" distB="0" distL="0" distR="0" wp14:anchorId="4E3A81BE" wp14:editId="35903FF9">
            <wp:extent cx="1089660" cy="877954"/>
            <wp:effectExtent l="0" t="0" r="0" b="0"/>
            <wp:docPr id="1029120374" name="Picture 102912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83" cy="8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AC9A" w14:textId="63C21723" w:rsidR="00A04124" w:rsidRPr="00C30199" w:rsidRDefault="00A04124" w:rsidP="00A04124">
      <w:pPr>
        <w:jc w:val="center"/>
        <w:rPr>
          <w:rFonts w:ascii="Corbel" w:hAnsi="Corbel"/>
          <w:b/>
          <w:bCs/>
          <w:sz w:val="48"/>
          <w:szCs w:val="48"/>
        </w:rPr>
      </w:pPr>
      <w:r w:rsidRPr="00C30199">
        <w:rPr>
          <w:rFonts w:ascii="Corbel" w:hAnsi="Corbel"/>
          <w:b/>
          <w:bCs/>
          <w:sz w:val="48"/>
          <w:szCs w:val="48"/>
        </w:rPr>
        <w:t>República da Guiné-Bissau</w:t>
      </w:r>
    </w:p>
    <w:p w14:paraId="22D67866" w14:textId="07862EFA" w:rsidR="00A04124" w:rsidRPr="00EA07E3" w:rsidRDefault="003B5BE6" w:rsidP="00A04124">
      <w:pPr>
        <w:jc w:val="center"/>
        <w:rPr>
          <w:rFonts w:ascii="Corbel" w:hAnsi="Corbel"/>
          <w:b/>
          <w:bCs/>
          <w:sz w:val="48"/>
          <w:szCs w:val="48"/>
        </w:rPr>
      </w:pPr>
      <w:r w:rsidRPr="00EA07E3">
        <w:rPr>
          <w:rFonts w:ascii="Corbel" w:hAnsi="Corbel"/>
          <w:b/>
          <w:bCs/>
          <w:sz w:val="48"/>
          <w:szCs w:val="48"/>
        </w:rPr>
        <w:t>Secretaria de Estado das Telecomunicações e Economia Digital</w:t>
      </w:r>
    </w:p>
    <w:p w14:paraId="18D59CA0" w14:textId="77777777" w:rsidR="00A04124" w:rsidRPr="00C30199" w:rsidRDefault="00A04124" w:rsidP="00A04124">
      <w:pPr>
        <w:jc w:val="center"/>
        <w:rPr>
          <w:rFonts w:ascii="Corbel" w:hAnsi="Corbel"/>
          <w:b/>
          <w:bCs/>
          <w:sz w:val="48"/>
          <w:szCs w:val="48"/>
        </w:rPr>
      </w:pPr>
      <w:r w:rsidRPr="00C30199">
        <w:rPr>
          <w:rFonts w:ascii="Corbel" w:hAnsi="Corbel"/>
          <w:b/>
          <w:bCs/>
          <w:sz w:val="48"/>
          <w:szCs w:val="48"/>
        </w:rPr>
        <w:t>Programa Regional de Integração Digital da África Ocidental - WARDIP</w:t>
      </w:r>
    </w:p>
    <w:p w14:paraId="264E9615" w14:textId="55E6691C" w:rsidR="00935510" w:rsidRPr="00C30199" w:rsidRDefault="00A04124" w:rsidP="00A04124">
      <w:pPr>
        <w:jc w:val="center"/>
        <w:rPr>
          <w:rFonts w:ascii="Corbel" w:hAnsi="Corbel"/>
          <w:b/>
          <w:bCs/>
          <w:sz w:val="48"/>
          <w:szCs w:val="48"/>
        </w:rPr>
      </w:pPr>
      <w:r w:rsidRPr="00C30199">
        <w:rPr>
          <w:rFonts w:ascii="Corbel" w:hAnsi="Corbel"/>
          <w:b/>
          <w:bCs/>
          <w:sz w:val="48"/>
          <w:szCs w:val="48"/>
        </w:rPr>
        <w:t>(P176932)</w:t>
      </w:r>
    </w:p>
    <w:p w14:paraId="095D9A84" w14:textId="77777777" w:rsidR="00634C91" w:rsidRPr="00C30199" w:rsidRDefault="00634C91" w:rsidP="004E7CEA">
      <w:pPr>
        <w:jc w:val="center"/>
      </w:pPr>
    </w:p>
    <w:p w14:paraId="09EDC914" w14:textId="77777777" w:rsidR="00B12127" w:rsidRPr="00C30199" w:rsidRDefault="00B12127" w:rsidP="4E4D998E">
      <w:pPr>
        <w:jc w:val="center"/>
        <w:rPr>
          <w:rFonts w:ascii="Corbel" w:hAnsi="Corbel"/>
          <w:b/>
          <w:bCs/>
          <w:sz w:val="48"/>
          <w:szCs w:val="48"/>
        </w:rPr>
      </w:pPr>
    </w:p>
    <w:p w14:paraId="16F8C7D3" w14:textId="77777777" w:rsidR="00B12127" w:rsidRPr="00C30199" w:rsidRDefault="00B12127" w:rsidP="4E4D998E">
      <w:pPr>
        <w:jc w:val="center"/>
        <w:rPr>
          <w:rFonts w:ascii="Corbel" w:hAnsi="Corbel"/>
          <w:b/>
          <w:bCs/>
          <w:sz w:val="48"/>
          <w:szCs w:val="48"/>
        </w:rPr>
      </w:pPr>
    </w:p>
    <w:p w14:paraId="486F4A50" w14:textId="77777777" w:rsidR="008F775D" w:rsidRPr="00C30199" w:rsidRDefault="008F775D" w:rsidP="4E4D998E">
      <w:pPr>
        <w:jc w:val="center"/>
        <w:rPr>
          <w:rFonts w:ascii="Corbel" w:hAnsi="Corbel"/>
          <w:b/>
          <w:bCs/>
          <w:sz w:val="48"/>
          <w:szCs w:val="48"/>
        </w:rPr>
      </w:pPr>
    </w:p>
    <w:p w14:paraId="73974343" w14:textId="6E101B3C" w:rsidR="008F153C" w:rsidRPr="00C30199" w:rsidRDefault="00B12127" w:rsidP="4E4D998E">
      <w:pPr>
        <w:jc w:val="center"/>
        <w:rPr>
          <w:rFonts w:ascii="Corbel" w:hAnsi="Corbel"/>
          <w:b/>
          <w:bCs/>
          <w:sz w:val="48"/>
          <w:szCs w:val="48"/>
        </w:rPr>
      </w:pPr>
      <w:r w:rsidRPr="00C30199">
        <w:rPr>
          <w:rFonts w:ascii="Corbel" w:hAnsi="Corbel"/>
          <w:b/>
          <w:bCs/>
          <w:sz w:val="48"/>
          <w:szCs w:val="48"/>
        </w:rPr>
        <w:t>(</w:t>
      </w:r>
      <w:r w:rsidR="00073212" w:rsidRPr="00C30199">
        <w:rPr>
          <w:rFonts w:ascii="Corbel" w:hAnsi="Corbel"/>
          <w:b/>
          <w:bCs/>
          <w:sz w:val="48"/>
          <w:szCs w:val="48"/>
        </w:rPr>
        <w:t>Negociado</w:t>
      </w:r>
      <w:r w:rsidRPr="00C30199">
        <w:rPr>
          <w:rFonts w:ascii="Corbel" w:hAnsi="Corbel"/>
          <w:b/>
          <w:bCs/>
          <w:sz w:val="48"/>
          <w:szCs w:val="48"/>
        </w:rPr>
        <w:t xml:space="preserve">) </w:t>
      </w:r>
    </w:p>
    <w:p w14:paraId="61838D05" w14:textId="77777777" w:rsidR="008F775D" w:rsidRPr="00C30199" w:rsidRDefault="008F775D" w:rsidP="4E4D998E">
      <w:pPr>
        <w:jc w:val="center"/>
        <w:rPr>
          <w:rFonts w:ascii="Corbel" w:hAnsi="Corbel"/>
          <w:b/>
          <w:bCs/>
          <w:sz w:val="48"/>
          <w:szCs w:val="48"/>
        </w:rPr>
      </w:pPr>
    </w:p>
    <w:p w14:paraId="3F6DB9A2" w14:textId="64A7F1C5" w:rsidR="0075364D" w:rsidRPr="00C30199" w:rsidRDefault="00382DE9" w:rsidP="4E4D998E">
      <w:pPr>
        <w:jc w:val="center"/>
        <w:rPr>
          <w:rFonts w:ascii="Corbel" w:hAnsi="Corbel"/>
          <w:b/>
          <w:bCs/>
          <w:color w:val="4472C4"/>
          <w:sz w:val="48"/>
          <w:szCs w:val="48"/>
        </w:rPr>
      </w:pPr>
      <w:r w:rsidRPr="00C30199">
        <w:rPr>
          <w:rFonts w:ascii="Corbel" w:hAnsi="Corbel"/>
          <w:b/>
          <w:color w:val="4472C4"/>
          <w:sz w:val="48"/>
        </w:rPr>
        <w:t>PLANO DE COMPROMISSO AMBIENTAL E SOCIAL (</w:t>
      </w:r>
      <w:r w:rsidR="00261049" w:rsidRPr="00C30199">
        <w:rPr>
          <w:rFonts w:ascii="Corbel" w:hAnsi="Corbel"/>
          <w:b/>
          <w:color w:val="4472C4"/>
          <w:sz w:val="48"/>
        </w:rPr>
        <w:t>PCAS</w:t>
      </w:r>
      <w:r w:rsidRPr="00C30199">
        <w:rPr>
          <w:rFonts w:ascii="Corbel" w:hAnsi="Corbel"/>
          <w:b/>
          <w:color w:val="4472C4"/>
          <w:sz w:val="48"/>
        </w:rPr>
        <w:t>)</w:t>
      </w:r>
      <w:r w:rsidR="004E7CEA" w:rsidRPr="00C30199">
        <w:rPr>
          <w:rFonts w:ascii="Corbel" w:hAnsi="Corbel"/>
          <w:b/>
          <w:bCs/>
          <w:color w:val="4472C4"/>
          <w:sz w:val="48"/>
          <w:szCs w:val="48"/>
        </w:rPr>
        <w:t xml:space="preserve"> </w:t>
      </w:r>
    </w:p>
    <w:p w14:paraId="6F7746A1" w14:textId="77777777" w:rsidR="000A0AEB" w:rsidRPr="00C30199" w:rsidRDefault="000A0AEB" w:rsidP="004E7CEA">
      <w:pPr>
        <w:jc w:val="center"/>
        <w:rPr>
          <w:rFonts w:ascii="Corbel" w:hAnsi="Corbel"/>
          <w:b/>
          <w:color w:val="4472C4" w:themeColor="accent1"/>
          <w:sz w:val="48"/>
        </w:rPr>
      </w:pPr>
    </w:p>
    <w:p w14:paraId="6266433A" w14:textId="77777777" w:rsidR="008F775D" w:rsidRPr="00C30199" w:rsidRDefault="008F775D" w:rsidP="004E7CEA">
      <w:pPr>
        <w:jc w:val="center"/>
        <w:rPr>
          <w:rFonts w:ascii="Corbel" w:hAnsi="Corbel"/>
          <w:b/>
          <w:sz w:val="48"/>
        </w:rPr>
      </w:pPr>
    </w:p>
    <w:p w14:paraId="63183B20" w14:textId="77777777" w:rsidR="008F775D" w:rsidRPr="00C30199" w:rsidRDefault="008F775D" w:rsidP="004E7CEA">
      <w:pPr>
        <w:jc w:val="center"/>
        <w:rPr>
          <w:rFonts w:ascii="Corbel" w:hAnsi="Corbel"/>
          <w:b/>
          <w:sz w:val="48"/>
        </w:rPr>
      </w:pPr>
    </w:p>
    <w:p w14:paraId="590F2798" w14:textId="77777777" w:rsidR="008F775D" w:rsidRPr="00C30199" w:rsidRDefault="008F775D" w:rsidP="004E7CEA">
      <w:pPr>
        <w:jc w:val="center"/>
        <w:rPr>
          <w:rFonts w:ascii="Corbel" w:hAnsi="Corbel"/>
          <w:b/>
          <w:sz w:val="48"/>
        </w:rPr>
      </w:pPr>
    </w:p>
    <w:p w14:paraId="7965CCC9" w14:textId="77777777" w:rsidR="008F775D" w:rsidRPr="00C30199" w:rsidRDefault="008F775D" w:rsidP="004E7CEA">
      <w:pPr>
        <w:jc w:val="center"/>
        <w:rPr>
          <w:rFonts w:ascii="Corbel" w:hAnsi="Corbel"/>
          <w:b/>
          <w:sz w:val="48"/>
        </w:rPr>
      </w:pPr>
    </w:p>
    <w:p w14:paraId="4DDD72F7" w14:textId="28F08F25" w:rsidR="0075364D" w:rsidRPr="00C30199" w:rsidRDefault="00073212" w:rsidP="004E7CEA">
      <w:pPr>
        <w:jc w:val="center"/>
        <w:rPr>
          <w:rFonts w:ascii="Corbel" w:hAnsi="Corbel"/>
          <w:b/>
          <w:sz w:val="48"/>
        </w:rPr>
      </w:pPr>
      <w:r w:rsidRPr="00C30199">
        <w:rPr>
          <w:rFonts w:ascii="Corbel" w:hAnsi="Corbel"/>
          <w:b/>
          <w:sz w:val="48"/>
        </w:rPr>
        <w:t>13 de outubro</w:t>
      </w:r>
      <w:r w:rsidR="008F775D" w:rsidRPr="00C30199">
        <w:rPr>
          <w:rFonts w:ascii="Corbel" w:hAnsi="Corbel"/>
          <w:b/>
          <w:sz w:val="48"/>
        </w:rPr>
        <w:t xml:space="preserve"> de 2023</w:t>
      </w:r>
      <w:r w:rsidR="00035E03" w:rsidRPr="00C30199">
        <w:rPr>
          <w:rStyle w:val="Refdenotaderodap"/>
          <w:rFonts w:ascii="Corbel" w:hAnsi="Corbel"/>
          <w:b/>
        </w:rPr>
        <w:t xml:space="preserve"> </w:t>
      </w:r>
    </w:p>
    <w:p w14:paraId="43905DE6" w14:textId="77777777" w:rsidR="00A54559" w:rsidRPr="00C30199" w:rsidRDefault="004E7CEA" w:rsidP="004E7CEA">
      <w:pPr>
        <w:jc w:val="center"/>
        <w:rPr>
          <w:sz w:val="44"/>
        </w:rPr>
      </w:pPr>
      <w:r w:rsidRPr="00C30199">
        <w:rPr>
          <w:sz w:val="44"/>
        </w:rPr>
        <w:lastRenderedPageBreak/>
        <w:br w:type="page"/>
      </w:r>
    </w:p>
    <w:p w14:paraId="146F172D" w14:textId="77777777" w:rsidR="000A0AEB" w:rsidRPr="00C30199" w:rsidRDefault="000A0AEB" w:rsidP="004E7CEA">
      <w:pPr>
        <w:jc w:val="center"/>
        <w:rPr>
          <w:rFonts w:ascii="Calibri" w:hAnsi="Calibri"/>
          <w:b/>
        </w:rPr>
      </w:pPr>
    </w:p>
    <w:p w14:paraId="5CC35149" w14:textId="04422533" w:rsidR="004E7CEA" w:rsidRPr="00C30199" w:rsidRDefault="00382DE9" w:rsidP="00EB54FE">
      <w:pPr>
        <w:jc w:val="center"/>
        <w:rPr>
          <w:rFonts w:ascii="Calibri" w:hAnsi="Calibri"/>
          <w:b/>
          <w:iCs/>
        </w:rPr>
      </w:pPr>
      <w:r w:rsidRPr="00C30199">
        <w:rPr>
          <w:rFonts w:ascii="Calibri" w:hAnsi="Calibri"/>
          <w:b/>
          <w:iCs/>
        </w:rPr>
        <w:t>PLANO DE COMPROMISSO AMBIENTAL E SOCIAL</w:t>
      </w:r>
    </w:p>
    <w:p w14:paraId="4C125388" w14:textId="77777777" w:rsidR="000A0AEB" w:rsidRPr="00C30199" w:rsidRDefault="000A0AEB" w:rsidP="004E7CEA">
      <w:pPr>
        <w:jc w:val="center"/>
        <w:rPr>
          <w:rFonts w:ascii="Calibri" w:hAnsi="Calibri"/>
          <w:b/>
          <w:i/>
          <w:iCs/>
        </w:rPr>
      </w:pPr>
    </w:p>
    <w:p w14:paraId="761B6577" w14:textId="36B0862D" w:rsidR="004E7CEA" w:rsidRPr="00C30199" w:rsidRDefault="00261049" w:rsidP="00261049">
      <w:pPr>
        <w:pStyle w:val="PargrafodaLista"/>
        <w:numPr>
          <w:ilvl w:val="0"/>
          <w:numId w:val="16"/>
        </w:numPr>
        <w:ind w:left="360"/>
        <w:rPr>
          <w:rFonts w:ascii="Calibri" w:hAnsi="Calibri"/>
        </w:rPr>
      </w:pPr>
      <w:r w:rsidRPr="00C30199">
        <w:rPr>
          <w:rFonts w:ascii="Calibri" w:hAnsi="Calibri"/>
        </w:rPr>
        <w:t xml:space="preserve">O </w:t>
      </w:r>
      <w:r w:rsidR="008F775D" w:rsidRPr="00C30199">
        <w:rPr>
          <w:rFonts w:ascii="Calibri" w:hAnsi="Calibri"/>
        </w:rPr>
        <w:t>Governo da Guiné-Bissau</w:t>
      </w:r>
      <w:r w:rsidRPr="00C30199">
        <w:rPr>
          <w:rFonts w:ascii="Calibri" w:hAnsi="Calibri"/>
        </w:rPr>
        <w:t xml:space="preserve"> (o Mutuário) implementará o </w:t>
      </w:r>
      <w:r w:rsidR="008F775D" w:rsidRPr="00C30199">
        <w:rPr>
          <w:rFonts w:ascii="Calibri" w:hAnsi="Calibri"/>
        </w:rPr>
        <w:t>Programa Regional de Integração Digital da África Ocidental</w:t>
      </w:r>
      <w:r w:rsidRPr="00C30199">
        <w:rPr>
          <w:rFonts w:ascii="Calibri" w:hAnsi="Calibri"/>
        </w:rPr>
        <w:t xml:space="preserve"> (o Proje</w:t>
      </w:r>
      <w:r w:rsidR="005A3E2F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to), com o envolvimento d</w:t>
      </w:r>
      <w:r w:rsidR="008F775D" w:rsidRPr="00C30199">
        <w:rPr>
          <w:rFonts w:ascii="Calibri" w:hAnsi="Calibri"/>
        </w:rPr>
        <w:t>o</w:t>
      </w:r>
      <w:r w:rsidRPr="00C30199">
        <w:rPr>
          <w:rFonts w:ascii="Calibri" w:hAnsi="Calibri"/>
        </w:rPr>
        <w:t xml:space="preserve"> </w:t>
      </w:r>
      <w:r w:rsidR="008F775D" w:rsidRPr="00C30199">
        <w:rPr>
          <w:rFonts w:ascii="Calibri" w:hAnsi="Calibri"/>
        </w:rPr>
        <w:t>Ministério dos Transportes e Comunicações (MTC)</w:t>
      </w:r>
      <w:r w:rsidR="00736264" w:rsidRPr="00C30199">
        <w:rPr>
          <w:rFonts w:ascii="Calibri" w:hAnsi="Calibri"/>
        </w:rPr>
        <w:t xml:space="preserve"> e o Secretário de Estado para Telecomunicações e a Economia Digital (SETED)</w:t>
      </w:r>
      <w:r w:rsidR="008F775D" w:rsidRPr="00C30199">
        <w:rPr>
          <w:rFonts w:ascii="Calibri" w:hAnsi="Calibri"/>
        </w:rPr>
        <w:t>, os pontos focais da Economia Digital (grupo de trabalho de nível técnico), o Instituto Tecnológico de Modernização Administração (ITMA), os ministérios da Educação Nacional, Ensino Superior</w:t>
      </w:r>
      <w:r w:rsidR="00C30199">
        <w:rPr>
          <w:rFonts w:ascii="Calibri" w:hAnsi="Calibri"/>
        </w:rPr>
        <w:t xml:space="preserve"> </w:t>
      </w:r>
      <w:r w:rsidR="003B5BE6">
        <w:rPr>
          <w:rFonts w:ascii="Calibri" w:hAnsi="Calibri"/>
        </w:rPr>
        <w:t>e Investigação Cientifica</w:t>
      </w:r>
      <w:r w:rsidR="008F775D" w:rsidRPr="00C30199">
        <w:rPr>
          <w:rFonts w:ascii="Calibri" w:hAnsi="Calibri"/>
        </w:rPr>
        <w:t>, Comércio, Economia, Finanças, e Justiça, a Autoridade Reguladora Nacional (ARN) e a Câmara de Comércio da Indústria, Agricultura e Serviços (CCIAS)</w:t>
      </w:r>
      <w:r w:rsidRPr="00C30199">
        <w:rPr>
          <w:rFonts w:ascii="Calibri" w:hAnsi="Calibri"/>
        </w:rPr>
        <w:t xml:space="preserve">, conforme estabelecido no </w:t>
      </w:r>
      <w:r w:rsidR="008D2A50" w:rsidRPr="00C30199">
        <w:rPr>
          <w:rFonts w:ascii="Calibri" w:hAnsi="Calibri"/>
        </w:rPr>
        <w:t>Acordo</w:t>
      </w:r>
      <w:r w:rsidRPr="00C30199">
        <w:rPr>
          <w:rFonts w:ascii="Calibri" w:hAnsi="Calibri"/>
        </w:rPr>
        <w:t xml:space="preserve"> de Financiamento.</w:t>
      </w:r>
      <w:r w:rsidR="005A07F4" w:rsidRPr="00C30199">
        <w:rPr>
          <w:rFonts w:ascii="Calibri" w:hAnsi="Calibri"/>
        </w:rPr>
        <w:t xml:space="preserve"> </w:t>
      </w:r>
      <w:r w:rsidR="00FE0824" w:rsidRPr="00C30199">
        <w:rPr>
          <w:rFonts w:ascii="Calibri" w:hAnsi="Calibri"/>
        </w:rPr>
        <w:t xml:space="preserve">A </w:t>
      </w:r>
      <w:r w:rsidRPr="00C30199">
        <w:rPr>
          <w:rFonts w:ascii="Calibri" w:hAnsi="Calibri"/>
        </w:rPr>
        <w:t>Associação Internacional de Desenvolvimento (</w:t>
      </w:r>
      <w:r w:rsidR="00FE0824" w:rsidRPr="00C30199">
        <w:rPr>
          <w:rFonts w:ascii="Calibri" w:hAnsi="Calibri"/>
        </w:rPr>
        <w:t xml:space="preserve">a </w:t>
      </w:r>
      <w:r w:rsidRPr="00C30199">
        <w:rPr>
          <w:rFonts w:ascii="Calibri" w:hAnsi="Calibri"/>
        </w:rPr>
        <w:t xml:space="preserve">Associação), concordou em fornecer </w:t>
      </w:r>
      <w:r w:rsidR="00FE0824" w:rsidRPr="00C30199">
        <w:rPr>
          <w:rFonts w:ascii="Calibri" w:hAnsi="Calibri"/>
        </w:rPr>
        <w:t>o</w:t>
      </w:r>
      <w:r w:rsidRPr="00C30199">
        <w:rPr>
          <w:rFonts w:ascii="Calibri" w:hAnsi="Calibri"/>
        </w:rPr>
        <w:t xml:space="preserve"> financiamento para o Projeto, conforme estabelecido no</w:t>
      </w:r>
      <w:r w:rsidR="00FE0824" w:rsidRPr="00C30199">
        <w:rPr>
          <w:rFonts w:ascii="Calibri" w:hAnsi="Calibri"/>
        </w:rPr>
        <w:t xml:space="preserve"> </w:t>
      </w:r>
      <w:r w:rsidR="008D2A50" w:rsidRPr="00C30199">
        <w:rPr>
          <w:rFonts w:ascii="Calibri" w:hAnsi="Calibri"/>
        </w:rPr>
        <w:t>acordo</w:t>
      </w:r>
      <w:r w:rsidRPr="00C30199">
        <w:rPr>
          <w:rFonts w:ascii="Calibri" w:hAnsi="Calibri"/>
        </w:rPr>
        <w:t>.</w:t>
      </w:r>
    </w:p>
    <w:p w14:paraId="783720F8" w14:textId="73360959" w:rsidR="00655067" w:rsidRPr="00C30199" w:rsidRDefault="00261049" w:rsidP="00261049">
      <w:pPr>
        <w:pStyle w:val="PargrafodaLista"/>
        <w:numPr>
          <w:ilvl w:val="0"/>
          <w:numId w:val="16"/>
        </w:numPr>
        <w:ind w:left="360"/>
      </w:pPr>
      <w:r w:rsidRPr="00C30199">
        <w:t>O Mutuário deverá garantir que o Proje</w:t>
      </w:r>
      <w:r w:rsidR="007F7D15" w:rsidRPr="00C30199">
        <w:t>c</w:t>
      </w:r>
      <w:r w:rsidRPr="00C30199">
        <w:t>to seja desenvolvido de acordo com as Normas Ambientais e Sociais (</w:t>
      </w:r>
      <w:proofErr w:type="spellStart"/>
      <w:r w:rsidRPr="00C30199">
        <w:t>NASs</w:t>
      </w:r>
      <w:proofErr w:type="spellEnd"/>
      <w:r w:rsidRPr="00C30199">
        <w:t xml:space="preserve">) e este Plano de Compromisso Ambiental e Social (PCAS), de forma aceitável para </w:t>
      </w:r>
      <w:r w:rsidR="00FE0824" w:rsidRPr="00C30199">
        <w:t>a</w:t>
      </w:r>
      <w:r w:rsidRPr="00C30199">
        <w:t xml:space="preserve"> Associação.</w:t>
      </w:r>
      <w:r w:rsidR="005A07F4" w:rsidRPr="00C30199">
        <w:t xml:space="preserve"> </w:t>
      </w:r>
      <w:r w:rsidRPr="00C30199">
        <w:t xml:space="preserve">O PCAS é parte do </w:t>
      </w:r>
      <w:r w:rsidR="008D2A50" w:rsidRPr="00C30199">
        <w:t>Acordo</w:t>
      </w:r>
      <w:r w:rsidRPr="00C30199">
        <w:t xml:space="preserve"> de Financiamento.</w:t>
      </w:r>
      <w:r w:rsidR="004F61C5" w:rsidRPr="00C30199">
        <w:rPr>
          <w:rFonts w:ascii="Calibri" w:hAnsi="Calibri"/>
        </w:rPr>
        <w:t xml:space="preserve"> </w:t>
      </w:r>
      <w:proofErr w:type="spellStart"/>
      <w:r w:rsidRPr="00C30199">
        <w:t>Exce</w:t>
      </w:r>
      <w:r w:rsidR="005A3E2F" w:rsidRPr="00C30199">
        <w:t>p</w:t>
      </w:r>
      <w:r w:rsidRPr="00C30199">
        <w:t>to</w:t>
      </w:r>
      <w:proofErr w:type="spellEnd"/>
      <w:r w:rsidRPr="00C30199">
        <w:t xml:space="preserve"> conforme definido de outra forma neste PCAS, os termos em maiúsculas usados neste PCAS têm os significados que lhes são atribuídos no referido </w:t>
      </w:r>
      <w:r w:rsidR="008D2A50" w:rsidRPr="00C30199">
        <w:t>acordo</w:t>
      </w:r>
      <w:r w:rsidRPr="00C30199">
        <w:t>.</w:t>
      </w:r>
      <w:r w:rsidR="00DD4213" w:rsidRPr="00C30199">
        <w:rPr>
          <w:rFonts w:ascii="Calibri" w:hAnsi="Calibri"/>
        </w:rPr>
        <w:t xml:space="preserve"> </w:t>
      </w:r>
    </w:p>
    <w:p w14:paraId="6BE173E3" w14:textId="08DA46E8" w:rsidR="00747414" w:rsidRPr="00C30199" w:rsidRDefault="00261049" w:rsidP="00D2202D">
      <w:pPr>
        <w:pStyle w:val="PargrafodaLista"/>
        <w:numPr>
          <w:ilvl w:val="0"/>
          <w:numId w:val="16"/>
        </w:numPr>
        <w:ind w:left="360"/>
      </w:pPr>
      <w:r w:rsidRPr="00C30199">
        <w:rPr>
          <w:rFonts w:ascii="Calibri" w:hAnsi="Calibri"/>
        </w:rPr>
        <w:t xml:space="preserve">Sem </w:t>
      </w:r>
      <w:r w:rsidR="000207A9" w:rsidRPr="00C30199">
        <w:rPr>
          <w:rFonts w:ascii="Calibri" w:hAnsi="Calibri"/>
        </w:rPr>
        <w:t>prejuízo</w:t>
      </w:r>
      <w:r w:rsidR="009D44F7" w:rsidRPr="00C30199">
        <w:rPr>
          <w:rFonts w:ascii="Calibri" w:hAnsi="Calibri"/>
        </w:rPr>
        <w:t xml:space="preserve"> </w:t>
      </w:r>
      <w:r w:rsidR="000207A9" w:rsidRPr="00C30199">
        <w:rPr>
          <w:rFonts w:ascii="Calibri" w:hAnsi="Calibri"/>
        </w:rPr>
        <w:t>d</w:t>
      </w:r>
      <w:r w:rsidR="009D44F7" w:rsidRPr="00C30199">
        <w:rPr>
          <w:rFonts w:ascii="Calibri" w:hAnsi="Calibri"/>
        </w:rPr>
        <w:t xml:space="preserve">o </w:t>
      </w:r>
      <w:r w:rsidRPr="00C30199">
        <w:rPr>
          <w:rFonts w:ascii="Calibri" w:hAnsi="Calibri"/>
        </w:rPr>
        <w:t xml:space="preserve">acima exposto, este PCAS descreve as medidas e </w:t>
      </w:r>
      <w:proofErr w:type="spellStart"/>
      <w:r w:rsidRPr="00C30199">
        <w:rPr>
          <w:rFonts w:ascii="Calibri" w:hAnsi="Calibri"/>
        </w:rPr>
        <w:t>a</w:t>
      </w:r>
      <w:r w:rsidR="005A3E2F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ções</w:t>
      </w:r>
      <w:proofErr w:type="spellEnd"/>
      <w:r w:rsidRPr="00C30199">
        <w:rPr>
          <w:rFonts w:ascii="Calibri" w:hAnsi="Calibri"/>
        </w:rPr>
        <w:t xml:space="preserve"> importantes que o Mutuário deverá realizar ou fazer com que sejam realizadas, </w:t>
      </w:r>
      <w:r w:rsidR="00D2202D" w:rsidRPr="00C30199">
        <w:rPr>
          <w:rFonts w:ascii="Calibri" w:hAnsi="Calibri"/>
        </w:rPr>
        <w:t>inclusive</w:t>
      </w:r>
      <w:r w:rsidRPr="00C30199">
        <w:rPr>
          <w:rFonts w:ascii="Calibri" w:hAnsi="Calibri"/>
        </w:rPr>
        <w:t xml:space="preserve">, conforme aplicável, com relação aos prazos das </w:t>
      </w:r>
      <w:proofErr w:type="spellStart"/>
      <w:r w:rsidRPr="00C30199">
        <w:rPr>
          <w:rFonts w:ascii="Calibri" w:hAnsi="Calibri"/>
        </w:rPr>
        <w:t>a</w:t>
      </w:r>
      <w:r w:rsidR="005A3E2F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ções</w:t>
      </w:r>
      <w:proofErr w:type="spellEnd"/>
      <w:r w:rsidRPr="00C30199">
        <w:rPr>
          <w:rFonts w:ascii="Calibri" w:hAnsi="Calibri"/>
        </w:rPr>
        <w:t xml:space="preserve"> e medidas, </w:t>
      </w:r>
      <w:r w:rsidR="00FB6FC5" w:rsidRPr="00C30199">
        <w:rPr>
          <w:rFonts w:ascii="Calibri" w:hAnsi="Calibri"/>
        </w:rPr>
        <w:t>aos arranjos</w:t>
      </w:r>
      <w:r w:rsidRPr="00C30199">
        <w:rPr>
          <w:rFonts w:ascii="Calibri" w:hAnsi="Calibri"/>
        </w:rPr>
        <w:t xml:space="preserve"> institucionais, de equipe, treinamento</w:t>
      </w:r>
      <w:r w:rsidR="00D2202D" w:rsidRPr="00C30199">
        <w:rPr>
          <w:rFonts w:ascii="Calibri" w:hAnsi="Calibri"/>
        </w:rPr>
        <w:t>,</w:t>
      </w:r>
      <w:r w:rsidRPr="00C30199">
        <w:rPr>
          <w:rFonts w:ascii="Calibri" w:hAnsi="Calibri"/>
        </w:rPr>
        <w:t xml:space="preserve"> monitoramento e apresentação de relatórios, e à gestão de </w:t>
      </w:r>
      <w:r w:rsidR="009D44F7" w:rsidRPr="00C30199">
        <w:rPr>
          <w:rFonts w:ascii="Calibri" w:hAnsi="Calibri"/>
        </w:rPr>
        <w:t>queixas</w:t>
      </w:r>
      <w:r w:rsidRPr="00C30199">
        <w:rPr>
          <w:rFonts w:ascii="Calibri" w:hAnsi="Calibri"/>
        </w:rPr>
        <w:t>.</w:t>
      </w:r>
      <w:r w:rsidR="006026D7" w:rsidRPr="00C30199">
        <w:t xml:space="preserve"> </w:t>
      </w:r>
      <w:r w:rsidR="00D2202D" w:rsidRPr="00C30199">
        <w:t>O PCAS também descreve os instrumentos ambientais e sociais (A&amp;S) a serem adotados e implementado</w:t>
      </w:r>
      <w:r w:rsidR="00FB6FC5" w:rsidRPr="00C30199">
        <w:t>s</w:t>
      </w:r>
      <w:r w:rsidR="00D2202D" w:rsidRPr="00C30199">
        <w:t xml:space="preserve"> nos termos do Proje</w:t>
      </w:r>
      <w:r w:rsidR="005A3E2F" w:rsidRPr="00C30199">
        <w:t>c</w:t>
      </w:r>
      <w:r w:rsidR="00D2202D" w:rsidRPr="00C30199">
        <w:t xml:space="preserve">to, todos os quais estarão sujeitos </w:t>
      </w:r>
      <w:r w:rsidR="00FB6FC5" w:rsidRPr="00C30199">
        <w:t>à</w:t>
      </w:r>
      <w:r w:rsidR="00D2202D" w:rsidRPr="00C30199">
        <w:t xml:space="preserve"> consulta e divulgação prévias de acordo com </w:t>
      </w:r>
      <w:r w:rsidR="000448E5" w:rsidRPr="00C30199">
        <w:t>a NAS</w:t>
      </w:r>
      <w:r w:rsidR="00D2202D" w:rsidRPr="00C30199">
        <w:t>, e cuja forma e conteúdo deverão ser aceitáveis para a Associação.</w:t>
      </w:r>
      <w:r w:rsidR="004E7CEA" w:rsidRPr="00C30199">
        <w:t xml:space="preserve"> </w:t>
      </w:r>
      <w:r w:rsidR="00D2202D" w:rsidRPr="00C30199">
        <w:t xml:space="preserve">Uma vez adotados, os referidos instrumentos </w:t>
      </w:r>
      <w:r w:rsidR="007203DB" w:rsidRPr="00C30199">
        <w:t xml:space="preserve">A&amp;S </w:t>
      </w:r>
      <w:r w:rsidR="00D2202D" w:rsidRPr="00C30199">
        <w:t>poderão ser revis</w:t>
      </w:r>
      <w:r w:rsidR="007F7D15" w:rsidRPr="00C30199">
        <w:t>t</w:t>
      </w:r>
      <w:r w:rsidR="00D2202D" w:rsidRPr="00C30199">
        <w:t xml:space="preserve">os periodicamente mediante </w:t>
      </w:r>
      <w:r w:rsidR="007203DB" w:rsidRPr="00C30199">
        <w:t xml:space="preserve">consentimento </w:t>
      </w:r>
      <w:r w:rsidR="00D2202D" w:rsidRPr="00C30199">
        <w:t>prévio por escrito a Associação.</w:t>
      </w:r>
    </w:p>
    <w:p w14:paraId="1A098C3A" w14:textId="1A34DF78" w:rsidR="00590B33" w:rsidRPr="00C30199" w:rsidRDefault="00D2202D" w:rsidP="00D2202D">
      <w:pPr>
        <w:pStyle w:val="PargrafodaLista"/>
        <w:numPr>
          <w:ilvl w:val="0"/>
          <w:numId w:val="16"/>
        </w:numPr>
        <w:ind w:left="360"/>
        <w:rPr>
          <w:rFonts w:ascii="Calibri" w:hAnsi="Calibri"/>
        </w:rPr>
      </w:pPr>
      <w:r w:rsidRPr="00C30199">
        <w:rPr>
          <w:rFonts w:ascii="Calibri" w:hAnsi="Calibri"/>
        </w:rPr>
        <w:t xml:space="preserve">Conforme acordado entre </w:t>
      </w:r>
      <w:r w:rsidR="00771900" w:rsidRPr="00C30199">
        <w:rPr>
          <w:rFonts w:ascii="Calibri" w:hAnsi="Calibri"/>
        </w:rPr>
        <w:t>a</w:t>
      </w:r>
      <w:r w:rsidRPr="00C30199">
        <w:rPr>
          <w:rFonts w:ascii="Calibri" w:hAnsi="Calibri"/>
        </w:rPr>
        <w:t xml:space="preserve"> Associação e o Mutuário, este PCAS será revis</w:t>
      </w:r>
      <w:r w:rsidR="00771900" w:rsidRPr="00C30199">
        <w:rPr>
          <w:rFonts w:ascii="Calibri" w:hAnsi="Calibri"/>
        </w:rPr>
        <w:t>t</w:t>
      </w:r>
      <w:r w:rsidRPr="00C30199">
        <w:rPr>
          <w:rFonts w:ascii="Calibri" w:hAnsi="Calibri"/>
        </w:rPr>
        <w:t xml:space="preserve">o regularmente, quando necessário, durante a implementação do </w:t>
      </w:r>
      <w:proofErr w:type="spellStart"/>
      <w:r w:rsidRPr="00C30199">
        <w:rPr>
          <w:rFonts w:ascii="Calibri" w:hAnsi="Calibri"/>
        </w:rPr>
        <w:t>Proje</w:t>
      </w:r>
      <w:r w:rsidR="00771900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to</w:t>
      </w:r>
      <w:proofErr w:type="spellEnd"/>
      <w:r w:rsidRPr="00C30199">
        <w:rPr>
          <w:rFonts w:ascii="Calibri" w:hAnsi="Calibri"/>
        </w:rPr>
        <w:t xml:space="preserve">, para </w:t>
      </w:r>
      <w:proofErr w:type="spellStart"/>
      <w:r w:rsidRPr="00C30199">
        <w:rPr>
          <w:rFonts w:ascii="Calibri" w:hAnsi="Calibri"/>
        </w:rPr>
        <w:t>refle</w:t>
      </w:r>
      <w:r w:rsidR="00771900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tir</w:t>
      </w:r>
      <w:proofErr w:type="spellEnd"/>
      <w:r w:rsidRPr="00C30199">
        <w:rPr>
          <w:rFonts w:ascii="Calibri" w:hAnsi="Calibri"/>
        </w:rPr>
        <w:t xml:space="preserve"> a gestão </w:t>
      </w:r>
      <w:r w:rsidR="004478DB" w:rsidRPr="00C30199">
        <w:rPr>
          <w:rFonts w:ascii="Calibri" w:hAnsi="Calibri"/>
        </w:rPr>
        <w:t xml:space="preserve">adaptativa </w:t>
      </w:r>
      <w:r w:rsidRPr="00C30199">
        <w:rPr>
          <w:rFonts w:ascii="Calibri" w:hAnsi="Calibri"/>
        </w:rPr>
        <w:t xml:space="preserve">de mudanças e circunstâncias </w:t>
      </w:r>
      <w:r w:rsidR="004478DB" w:rsidRPr="00C30199">
        <w:rPr>
          <w:rFonts w:ascii="Calibri" w:hAnsi="Calibri"/>
        </w:rPr>
        <w:t>im</w:t>
      </w:r>
      <w:r w:rsidRPr="00C30199">
        <w:rPr>
          <w:rFonts w:ascii="Calibri" w:hAnsi="Calibri"/>
        </w:rPr>
        <w:t>previstas relacionadas ao Proje</w:t>
      </w:r>
      <w:r w:rsidR="00771900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to, ou em resposta ao desempenho do Proje</w:t>
      </w:r>
      <w:r w:rsidR="00771900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to.</w:t>
      </w:r>
      <w:r w:rsidR="27402645" w:rsidRPr="00C30199">
        <w:rPr>
          <w:rFonts w:ascii="Calibri" w:hAnsi="Calibri"/>
        </w:rPr>
        <w:t xml:space="preserve"> </w:t>
      </w:r>
      <w:bookmarkStart w:id="0" w:name="_Hlk74003209"/>
      <w:r w:rsidRPr="00C30199">
        <w:rPr>
          <w:rFonts w:ascii="Calibri" w:hAnsi="Calibri"/>
        </w:rPr>
        <w:t xml:space="preserve">Em tais circunstâncias, o Mutuário, por meio </w:t>
      </w:r>
      <w:r w:rsidR="0056032B" w:rsidRPr="00C30199">
        <w:rPr>
          <w:rFonts w:ascii="Calibri" w:hAnsi="Calibri"/>
        </w:rPr>
        <w:t>do departamento governamental encarregue da área das telecomunicações e economia digital (que atualmente é o SETED),</w:t>
      </w:r>
      <w:r w:rsidRPr="00C30199">
        <w:rPr>
          <w:rFonts w:ascii="Calibri" w:hAnsi="Calibri"/>
        </w:rPr>
        <w:t xml:space="preserve"> e </w:t>
      </w:r>
      <w:r w:rsidR="00771900" w:rsidRPr="00C30199">
        <w:rPr>
          <w:rFonts w:ascii="Calibri" w:hAnsi="Calibri"/>
        </w:rPr>
        <w:t>a</w:t>
      </w:r>
      <w:r w:rsidRPr="00C30199">
        <w:rPr>
          <w:rFonts w:ascii="Calibri" w:hAnsi="Calibri"/>
        </w:rPr>
        <w:t xml:space="preserve"> Associação concordam em </w:t>
      </w:r>
      <w:proofErr w:type="spellStart"/>
      <w:r w:rsidRPr="00C30199">
        <w:rPr>
          <w:rFonts w:ascii="Calibri" w:hAnsi="Calibri"/>
        </w:rPr>
        <w:t>a</w:t>
      </w:r>
      <w:r w:rsidR="00771900" w:rsidRPr="00C30199">
        <w:rPr>
          <w:rFonts w:ascii="Calibri" w:hAnsi="Calibri"/>
        </w:rPr>
        <w:t>c</w:t>
      </w:r>
      <w:r w:rsidRPr="00C30199">
        <w:rPr>
          <w:rFonts w:ascii="Calibri" w:hAnsi="Calibri"/>
        </w:rPr>
        <w:t>tualizar</w:t>
      </w:r>
      <w:proofErr w:type="spellEnd"/>
      <w:r w:rsidRPr="00C30199">
        <w:rPr>
          <w:rFonts w:ascii="Calibri" w:hAnsi="Calibri"/>
        </w:rPr>
        <w:t xml:space="preserve"> o PCAS para refletir essas mudanças através da troca de correspondências assinadas entre </w:t>
      </w:r>
      <w:r w:rsidR="00771900" w:rsidRPr="00C30199">
        <w:rPr>
          <w:rFonts w:ascii="Calibri" w:hAnsi="Calibri"/>
        </w:rPr>
        <w:t>a</w:t>
      </w:r>
      <w:r w:rsidRPr="00C30199">
        <w:rPr>
          <w:rFonts w:ascii="Calibri" w:hAnsi="Calibri"/>
        </w:rPr>
        <w:t xml:space="preserve"> Associação e o Mutuário</w:t>
      </w:r>
      <w:r w:rsidR="00771900" w:rsidRPr="00C30199">
        <w:rPr>
          <w:rFonts w:ascii="Calibri" w:hAnsi="Calibri"/>
        </w:rPr>
        <w:t>, através do</w:t>
      </w:r>
      <w:r w:rsidRPr="00C30199">
        <w:rPr>
          <w:rFonts w:ascii="Calibri" w:hAnsi="Calibri"/>
        </w:rPr>
        <w:t xml:space="preserve"> representante </w:t>
      </w:r>
      <w:r w:rsidR="00771900" w:rsidRPr="00C30199">
        <w:rPr>
          <w:rFonts w:ascii="Calibri" w:hAnsi="Calibri"/>
        </w:rPr>
        <w:t xml:space="preserve">do </w:t>
      </w:r>
      <w:r w:rsidR="0056032B" w:rsidRPr="00C30199">
        <w:rPr>
          <w:rFonts w:ascii="Calibri" w:hAnsi="Calibri"/>
        </w:rPr>
        <w:t>SETED</w:t>
      </w:r>
      <w:r w:rsidRPr="00C30199">
        <w:rPr>
          <w:rFonts w:ascii="Calibri" w:hAnsi="Calibri"/>
        </w:rPr>
        <w:t>.</w:t>
      </w:r>
      <w:r w:rsidR="46E58800" w:rsidRPr="00C30199">
        <w:rPr>
          <w:rFonts w:ascii="Calibri" w:hAnsi="Calibri"/>
        </w:rPr>
        <w:t xml:space="preserve"> </w:t>
      </w:r>
      <w:bookmarkEnd w:id="0"/>
      <w:r w:rsidRPr="00C30199">
        <w:rPr>
          <w:rFonts w:ascii="Calibri" w:hAnsi="Calibri"/>
        </w:rPr>
        <w:t xml:space="preserve">O </w:t>
      </w:r>
      <w:r w:rsidR="00AC3287" w:rsidRPr="00C30199">
        <w:rPr>
          <w:rFonts w:ascii="Calibri" w:hAnsi="Calibri"/>
        </w:rPr>
        <w:t>Mutuário</w:t>
      </w:r>
      <w:r w:rsidRPr="00C30199">
        <w:rPr>
          <w:rFonts w:ascii="Calibri" w:hAnsi="Calibri"/>
        </w:rPr>
        <w:t xml:space="preserve"> deverá divulgar </w:t>
      </w:r>
      <w:r w:rsidR="00AC3287" w:rsidRPr="00C30199">
        <w:rPr>
          <w:rFonts w:ascii="Calibri" w:hAnsi="Calibri"/>
        </w:rPr>
        <w:t>prontamente</w:t>
      </w:r>
      <w:r w:rsidRPr="00C30199">
        <w:rPr>
          <w:rFonts w:ascii="Calibri" w:hAnsi="Calibri"/>
        </w:rPr>
        <w:t xml:space="preserve"> o PCAS atualizado.</w:t>
      </w:r>
    </w:p>
    <w:p w14:paraId="662AEE8E" w14:textId="2080FD36" w:rsidR="00C35CAD" w:rsidRPr="00C30199" w:rsidRDefault="00C35CAD" w:rsidP="008729F8">
      <w:pPr>
        <w:pStyle w:val="PargrafodaLista"/>
        <w:ind w:left="360" w:firstLine="0"/>
        <w:rPr>
          <w:rFonts w:ascii="Calibri" w:hAnsi="Calibri"/>
        </w:rPr>
        <w:sectPr w:rsidR="00C35CAD" w:rsidRPr="00C30199" w:rsidSect="004755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170" w:bottom="720" w:left="990" w:header="720" w:footer="720" w:gutter="0"/>
          <w:cols w:space="720"/>
          <w:docGrid w:linePitch="360"/>
        </w:sectPr>
      </w:pPr>
    </w:p>
    <w:tbl>
      <w:tblPr>
        <w:tblStyle w:val="TabelacomGrelha"/>
        <w:tblW w:w="143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7470"/>
        <w:gridCol w:w="3510"/>
        <w:gridCol w:w="2610"/>
      </w:tblGrid>
      <w:tr w:rsidR="00ED3D08" w:rsidRPr="00C30199" w14:paraId="09030FFB" w14:textId="77777777" w:rsidTr="00D6304D">
        <w:trPr>
          <w:cantSplit/>
          <w:trHeight w:val="56"/>
          <w:tblHeader/>
        </w:trPr>
        <w:tc>
          <w:tcPr>
            <w:tcW w:w="8185" w:type="dxa"/>
            <w:gridSpan w:val="2"/>
            <w:tcBorders>
              <w:top w:val="single" w:sz="4" w:space="0" w:color="000000" w:themeColor="text1"/>
            </w:tcBorders>
            <w:shd w:val="clear" w:color="auto" w:fill="C5E0B3" w:themeFill="accent6" w:themeFillTint="66"/>
          </w:tcPr>
          <w:p w14:paraId="0C62ED1D" w14:textId="4DE8ECA4" w:rsidR="00951D79" w:rsidRPr="00C30199" w:rsidRDefault="00D2202D" w:rsidP="77F67444">
            <w:pPr>
              <w:keepLines/>
              <w:widowControl w:val="0"/>
              <w:rPr>
                <w:b/>
                <w:bCs/>
                <w:sz w:val="20"/>
                <w:szCs w:val="20"/>
              </w:rPr>
            </w:pPr>
            <w:r w:rsidRPr="00C30199">
              <w:rPr>
                <w:b/>
                <w:bCs/>
                <w:sz w:val="20"/>
                <w:szCs w:val="20"/>
              </w:rPr>
              <w:lastRenderedPageBreak/>
              <w:t>MEDIDAS E AÇÕES RELEVANTES</w:t>
            </w:r>
            <w:r w:rsidR="00951D79" w:rsidRPr="00C30199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</w:tcBorders>
            <w:shd w:val="clear" w:color="auto" w:fill="C5E0B3" w:themeFill="accent6" w:themeFillTint="66"/>
          </w:tcPr>
          <w:p w14:paraId="0F9A1F85" w14:textId="55D5C124" w:rsidR="00C549B1" w:rsidRPr="00C30199" w:rsidRDefault="00234EB8" w:rsidP="00951D79">
            <w:pPr>
              <w:keepLines/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PRAZO</w:t>
            </w:r>
          </w:p>
        </w:tc>
        <w:tc>
          <w:tcPr>
            <w:tcW w:w="2610" w:type="dxa"/>
            <w:tcBorders>
              <w:top w:val="single" w:sz="4" w:space="0" w:color="000000" w:themeColor="text1"/>
            </w:tcBorders>
            <w:shd w:val="clear" w:color="auto" w:fill="C5E0B3" w:themeFill="accent6" w:themeFillTint="66"/>
          </w:tcPr>
          <w:p w14:paraId="26B7F86D" w14:textId="42A92BAE" w:rsidR="00ED3D08" w:rsidRPr="00C30199" w:rsidRDefault="00234EB8" w:rsidP="007E32F3">
            <w:pPr>
              <w:keepLines/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ENTIDADE RESPONSÁVEL</w:t>
            </w:r>
          </w:p>
        </w:tc>
      </w:tr>
      <w:tr w:rsidR="00B1244E" w:rsidRPr="00C30199" w14:paraId="449656D7" w14:textId="77777777" w:rsidTr="00D6304D">
        <w:trPr>
          <w:cantSplit/>
          <w:trHeight w:val="20"/>
        </w:trPr>
        <w:tc>
          <w:tcPr>
            <w:tcW w:w="14305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D5DD44" w14:textId="19B66C82" w:rsidR="00B1244E" w:rsidRPr="00C30199" w:rsidDel="00777D1F" w:rsidRDefault="00234EB8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MONITORAMENTO E RELATÓRIO</w:t>
            </w:r>
          </w:p>
        </w:tc>
      </w:tr>
      <w:tr w:rsidR="00502173" w:rsidRPr="00C30199" w14:paraId="0FBBB46F" w14:textId="77777777" w:rsidTr="00D6304D">
        <w:trPr>
          <w:trHeight w:val="20"/>
        </w:trPr>
        <w:tc>
          <w:tcPr>
            <w:tcW w:w="715" w:type="dxa"/>
            <w:tcBorders>
              <w:bottom w:val="single" w:sz="4" w:space="0" w:color="auto"/>
            </w:tcBorders>
          </w:tcPr>
          <w:p w14:paraId="07CC6849" w14:textId="29CD7CCB" w:rsidR="00502173" w:rsidRPr="00C30199" w:rsidRDefault="00234EB8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74ED3DC4" w14:textId="78D03B7A" w:rsidR="00502173" w:rsidRPr="00C30199" w:rsidRDefault="00234EB8" w:rsidP="005D394E">
            <w:pPr>
              <w:keepLines/>
              <w:widowControl w:val="0"/>
              <w:rPr>
                <w:rFonts w:cstheme="minorHAnsi"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RELATÓRIO REGULAR</w:t>
            </w:r>
            <w:r w:rsidR="00502173" w:rsidRPr="00C30199">
              <w:rPr>
                <w:rFonts w:cstheme="minorHAnsi"/>
                <w:color w:val="4472C4"/>
                <w:sz w:val="20"/>
                <w:szCs w:val="20"/>
              </w:rPr>
              <w:t xml:space="preserve"> </w:t>
            </w:r>
          </w:p>
          <w:p w14:paraId="47C9621B" w14:textId="47853987" w:rsidR="002A26DE" w:rsidRPr="00C30199" w:rsidRDefault="00234EB8" w:rsidP="77F67444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 xml:space="preserve">Elaborar e enviar para </w:t>
            </w:r>
            <w:r w:rsidR="00DC75D9" w:rsidRPr="00C30199">
              <w:rPr>
                <w:rFonts w:ascii="Calibri" w:hAnsi="Calibri" w:cs="Calibri"/>
                <w:sz w:val="20"/>
                <w:szCs w:val="20"/>
              </w:rPr>
              <w:t>a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Associação relatórios regulares de monitoramento sobre o desempenho ambiental, social, de saúde e segurança (ASSS) do Proje</w:t>
            </w:r>
            <w:r w:rsidR="00DC75D9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to, inclusive, entre outros, sobre a implementação do PCAS, status da preparação e implementação de instrumentos A&amp;S exigidos nos termos do PCAS, </w:t>
            </w:r>
            <w:proofErr w:type="spellStart"/>
            <w:r w:rsidRPr="00C30199">
              <w:rPr>
                <w:rFonts w:ascii="Calibri" w:hAnsi="Calibri" w:cs="Calibri"/>
                <w:sz w:val="20"/>
                <w:szCs w:val="20"/>
              </w:rPr>
              <w:t>at</w:t>
            </w:r>
            <w:r w:rsidR="00DC75D9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ividades</w:t>
            </w:r>
            <w:proofErr w:type="spellEnd"/>
            <w:r w:rsidRPr="00C30199">
              <w:rPr>
                <w:rFonts w:ascii="Calibri" w:hAnsi="Calibri" w:cs="Calibri"/>
                <w:sz w:val="20"/>
                <w:szCs w:val="20"/>
              </w:rPr>
              <w:t xml:space="preserve"> de engajamento de partes interessadas, e funcionamento do(s) mecanismo(s) de queixas</w:t>
            </w:r>
            <w:r w:rsidR="00DC75D9" w:rsidRPr="00C30199">
              <w:rPr>
                <w:rFonts w:ascii="Calibri" w:hAnsi="Calibri" w:cs="Calibri"/>
                <w:sz w:val="20"/>
                <w:szCs w:val="20"/>
              </w:rPr>
              <w:t>,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75D9" w:rsidRPr="00C30199">
              <w:rPr>
                <w:rFonts w:ascii="Calibri" w:hAnsi="Calibri" w:cs="Calibri"/>
                <w:sz w:val="20"/>
                <w:szCs w:val="20"/>
              </w:rPr>
              <w:t>incluindo os relacionados com o reassentamento e casos de Exploração e Abuso Sexual, Assédio Sexual (EAS/AS) e Violência contra Crianças (VCC)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.</w:t>
            </w:r>
            <w:r w:rsidR="3407A048" w:rsidRPr="00C30199"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2249A81" w14:textId="433F2C40" w:rsidR="005508FC" w:rsidRPr="00C30199" w:rsidRDefault="005508FC" w:rsidP="005508FC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>Enviar relatórios trimestrais à Associação durante a implementação do Projecto, com início a partir da Data de Efectividade do Projecto.</w:t>
            </w:r>
          </w:p>
          <w:p w14:paraId="4CAA41E0" w14:textId="51C68265" w:rsidR="005508FC" w:rsidRPr="00C30199" w:rsidRDefault="005508FC" w:rsidP="005508FC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>Enviar cada relatório à Associação no máximo de 15 dias após o final de cada período de relatório.</w:t>
            </w:r>
          </w:p>
          <w:p w14:paraId="19A80186" w14:textId="6C83C710" w:rsidR="00502173" w:rsidRPr="00C30199" w:rsidRDefault="00502173" w:rsidP="005508FC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D4F34D0" w14:textId="2C984B88" w:rsidR="00502173" w:rsidRPr="00C30199" w:rsidRDefault="00F02826" w:rsidP="005D394E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>Unidade de Implementação do Projecto (UIP) d</w:t>
            </w:r>
            <w:r w:rsidR="00F85D86">
              <w:rPr>
                <w:rFonts w:cstheme="minorHAnsi"/>
                <w:iCs/>
                <w:sz w:val="20"/>
                <w:szCs w:val="20"/>
              </w:rPr>
              <w:t>a</w:t>
            </w:r>
            <w:r w:rsidRPr="00C30199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502173" w:rsidRPr="00C30199" w14:paraId="60FD2891" w14:textId="77777777" w:rsidTr="00D6304D">
        <w:trPr>
          <w:trHeight w:val="20"/>
        </w:trPr>
        <w:tc>
          <w:tcPr>
            <w:tcW w:w="715" w:type="dxa"/>
            <w:tcBorders>
              <w:bottom w:val="single" w:sz="4" w:space="0" w:color="000000" w:themeColor="text1"/>
            </w:tcBorders>
          </w:tcPr>
          <w:p w14:paraId="2F05AFC3" w14:textId="6F23323A" w:rsidR="00502173" w:rsidRPr="00C30199" w:rsidRDefault="00305791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7470" w:type="dxa"/>
            <w:tcBorders>
              <w:bottom w:val="single" w:sz="4" w:space="0" w:color="000000" w:themeColor="text1"/>
            </w:tcBorders>
          </w:tcPr>
          <w:p w14:paraId="363B2A16" w14:textId="7D01C720" w:rsidR="00E94EA7" w:rsidRPr="00C30199" w:rsidRDefault="00305791" w:rsidP="00FF1E56">
            <w:pPr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INCIDENTES E ACIDENTES</w:t>
            </w:r>
            <w:r w:rsidR="00502173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56582147" w14:textId="4D09E7D1" w:rsidR="00364A56" w:rsidRPr="00C30199" w:rsidRDefault="00305791" w:rsidP="77F67444">
            <w:pPr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Informar imediatamente </w:t>
            </w:r>
            <w:r w:rsidR="00A22C99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 Associação sobre qualquer incidente ou acidente relacionado ao Proje</w:t>
            </w:r>
            <w:r w:rsidR="00A22C99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 xml:space="preserve">to, que tenha, ou possa </w:t>
            </w:r>
            <w:r w:rsidR="00AC3287" w:rsidRPr="00C30199">
              <w:rPr>
                <w:sz w:val="20"/>
                <w:szCs w:val="20"/>
              </w:rPr>
              <w:t xml:space="preserve">vir a </w:t>
            </w:r>
            <w:r w:rsidRPr="00C30199">
              <w:rPr>
                <w:sz w:val="20"/>
                <w:szCs w:val="20"/>
              </w:rPr>
              <w:t>ter</w:t>
            </w:r>
            <w:r w:rsidR="0067725D" w:rsidRPr="00C30199">
              <w:rPr>
                <w:sz w:val="20"/>
                <w:szCs w:val="20"/>
              </w:rPr>
              <w:t>,</w:t>
            </w:r>
            <w:r w:rsidRPr="00C30199">
              <w:rPr>
                <w:sz w:val="20"/>
                <w:szCs w:val="20"/>
              </w:rPr>
              <w:t xml:space="preserve"> efeitos adversos significativos </w:t>
            </w:r>
            <w:r w:rsidR="00C41CEE" w:rsidRPr="00C30199">
              <w:rPr>
                <w:sz w:val="20"/>
                <w:szCs w:val="20"/>
              </w:rPr>
              <w:t>sobre</w:t>
            </w:r>
            <w:r w:rsidRPr="00C30199">
              <w:rPr>
                <w:sz w:val="20"/>
                <w:szCs w:val="20"/>
              </w:rPr>
              <w:t xml:space="preserve"> o meio ambiente, as comunidades </w:t>
            </w:r>
            <w:proofErr w:type="spellStart"/>
            <w:r w:rsidRPr="00C30199">
              <w:rPr>
                <w:sz w:val="20"/>
                <w:szCs w:val="20"/>
              </w:rPr>
              <w:t>afe</w:t>
            </w:r>
            <w:r w:rsidR="00A22C99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tadas</w:t>
            </w:r>
            <w:proofErr w:type="spellEnd"/>
            <w:r w:rsidRPr="00C30199">
              <w:rPr>
                <w:sz w:val="20"/>
                <w:szCs w:val="20"/>
              </w:rPr>
              <w:t>, o público ou os trabalhadores, inclusive, entre outros, casos de exploração sexual e abuso (ESA), assédio sexual (AS) e acidentes que resultem em morte, lesões graves ou múltiplas.</w:t>
            </w:r>
            <w:r w:rsidR="00502173" w:rsidRPr="00C30199">
              <w:rPr>
                <w:sz w:val="20"/>
                <w:szCs w:val="20"/>
              </w:rPr>
              <w:t xml:space="preserve"> </w:t>
            </w:r>
            <w:r w:rsidR="0067725D" w:rsidRPr="00C30199">
              <w:rPr>
                <w:sz w:val="20"/>
                <w:szCs w:val="20"/>
              </w:rPr>
              <w:t xml:space="preserve">Fornecer </w:t>
            </w:r>
            <w:r w:rsidRPr="00C30199">
              <w:rPr>
                <w:sz w:val="20"/>
                <w:szCs w:val="20"/>
              </w:rPr>
              <w:t xml:space="preserve">detalhes suficientes com relação ao escopo, gravidade e possíveis causas do incidente ou acidente, indicando as medidas imediatas aplicadas ou planeadas para tratar o assunto, bem como qualquer informação fornecida por contratados e/ou empresa supervisora, conforme adequado. </w:t>
            </w:r>
            <w:r w:rsidR="00502173" w:rsidRPr="00C30199">
              <w:rPr>
                <w:sz w:val="20"/>
                <w:szCs w:val="20"/>
              </w:rPr>
              <w:t xml:space="preserve"> </w:t>
            </w:r>
          </w:p>
          <w:p w14:paraId="6A5A240E" w14:textId="77777777" w:rsidR="00364A56" w:rsidRPr="00C30199" w:rsidRDefault="00364A56" w:rsidP="77F67444">
            <w:pPr>
              <w:rPr>
                <w:sz w:val="20"/>
                <w:szCs w:val="20"/>
              </w:rPr>
            </w:pPr>
          </w:p>
          <w:p w14:paraId="0834907A" w14:textId="719AFB12" w:rsidR="00092CF1" w:rsidRPr="00C30199" w:rsidRDefault="00305791" w:rsidP="00FF1E56">
            <w:pPr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>Posteriormente, mediante solicitação d</w:t>
            </w:r>
            <w:r w:rsidR="00A22C99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 Associação, elaborar um relatório sobre o incidente ou acidente, e propor medidas para corrigir e prevenir a sua recorrência. </w:t>
            </w:r>
            <w:r w:rsidR="00502173" w:rsidRPr="00C30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320F2818" w14:textId="0A4572DE" w:rsidR="00364A56" w:rsidRPr="00C30199" w:rsidRDefault="00305791" w:rsidP="77F67444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 xml:space="preserve">Notificar </w:t>
            </w:r>
            <w:r w:rsidR="00A22C99" w:rsidRPr="00C30199">
              <w:rPr>
                <w:rFonts w:eastAsia="Times New Roman"/>
                <w:sz w:val="20"/>
                <w:szCs w:val="20"/>
              </w:rPr>
              <w:t xml:space="preserve">a </w:t>
            </w:r>
            <w:r w:rsidRPr="00C30199">
              <w:rPr>
                <w:rFonts w:eastAsia="Times New Roman"/>
                <w:sz w:val="20"/>
                <w:szCs w:val="20"/>
              </w:rPr>
              <w:t>Associação no máximo 48 horas após conhecimento do incidente ou acidente</w:t>
            </w:r>
            <w:r w:rsidR="00A22C99" w:rsidRPr="00C30199">
              <w:rPr>
                <w:rFonts w:eastAsia="Times New Roman"/>
                <w:sz w:val="20"/>
                <w:szCs w:val="20"/>
              </w:rPr>
              <w:t>, e até 24 para incidentes graves, incluindo entre outras fatalidades, alegações de EAS/AS</w:t>
            </w:r>
            <w:r w:rsidRPr="00C30199">
              <w:rPr>
                <w:rFonts w:eastAsia="Times New Roman"/>
                <w:sz w:val="20"/>
                <w:szCs w:val="20"/>
              </w:rPr>
              <w:t xml:space="preserve">. </w:t>
            </w:r>
            <w:r w:rsidR="003150CF" w:rsidRPr="00C3019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62E605D" w14:textId="77777777" w:rsidR="00364A56" w:rsidRPr="00C30199" w:rsidRDefault="00364A56" w:rsidP="77F67444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</w:p>
          <w:p w14:paraId="4077096F" w14:textId="7BE2DEFE" w:rsidR="00502173" w:rsidRPr="00C30199" w:rsidRDefault="00305791" w:rsidP="77F67444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 xml:space="preserve">Enviar um relatório posterior para </w:t>
            </w:r>
            <w:r w:rsidR="00A22C99" w:rsidRPr="00C30199">
              <w:rPr>
                <w:rFonts w:eastAsia="Times New Roman"/>
                <w:sz w:val="20"/>
                <w:szCs w:val="20"/>
              </w:rPr>
              <w:t xml:space="preserve">a </w:t>
            </w:r>
            <w:r w:rsidRPr="00C30199">
              <w:rPr>
                <w:rFonts w:eastAsia="Times New Roman"/>
                <w:sz w:val="20"/>
                <w:szCs w:val="20"/>
              </w:rPr>
              <w:t xml:space="preserve">Associação dentro de um prazo aceitável para </w:t>
            </w:r>
            <w:r w:rsidR="00A22C99" w:rsidRPr="00C30199">
              <w:rPr>
                <w:rFonts w:eastAsia="Times New Roman"/>
                <w:sz w:val="20"/>
                <w:szCs w:val="20"/>
              </w:rPr>
              <w:t xml:space="preserve">a </w:t>
            </w:r>
            <w:r w:rsidRPr="00C30199">
              <w:rPr>
                <w:rFonts w:eastAsia="Times New Roman"/>
                <w:sz w:val="20"/>
                <w:szCs w:val="20"/>
              </w:rPr>
              <w:t>Associação.</w:t>
            </w:r>
            <w:r w:rsidR="00502173" w:rsidRPr="00C3019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31B1BE9E" w14:textId="2D044544" w:rsidR="00502173" w:rsidRPr="00C30199" w:rsidRDefault="00A22C99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F85D86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502173" w:rsidRPr="00C30199" w14:paraId="60635AF2" w14:textId="77777777" w:rsidTr="00D6304D">
        <w:trPr>
          <w:trHeight w:val="20"/>
        </w:trPr>
        <w:tc>
          <w:tcPr>
            <w:tcW w:w="715" w:type="dxa"/>
            <w:tcBorders>
              <w:bottom w:val="single" w:sz="4" w:space="0" w:color="000000" w:themeColor="text1"/>
            </w:tcBorders>
          </w:tcPr>
          <w:p w14:paraId="09ECD440" w14:textId="5AC978A9" w:rsidR="00502173" w:rsidRPr="00C30199" w:rsidRDefault="00305791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7470" w:type="dxa"/>
            <w:tcBorders>
              <w:bottom w:val="single" w:sz="4" w:space="0" w:color="000000" w:themeColor="text1"/>
            </w:tcBorders>
          </w:tcPr>
          <w:p w14:paraId="59B335E7" w14:textId="00F3ABD3" w:rsidR="00502173" w:rsidRPr="00C30199" w:rsidRDefault="00305791" w:rsidP="00FF1E56">
            <w:pPr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ascii="Calibri" w:hAnsi="Calibri" w:cs="Calibri"/>
                <w:b/>
                <w:bCs/>
                <w:smallCaps/>
                <w:color w:val="4472C4"/>
                <w:sz w:val="20"/>
                <w:szCs w:val="20"/>
              </w:rPr>
              <w:t>RELATÓRIOS MENSAIS DE CONTRATADAS</w:t>
            </w:r>
          </w:p>
          <w:p w14:paraId="5D975CA9" w14:textId="653A51FD" w:rsidR="00B94B5D" w:rsidRPr="00C30199" w:rsidRDefault="009A13F5" w:rsidP="3C7C28F8">
            <w:pPr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>Exigir que contratad</w:t>
            </w:r>
            <w:r w:rsidR="003B0CBD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s e empresas supervisoras apresentem relatórios de monitoramento mensais sobre o desempenho de ASSS de acordo com as métricas especificadas nos </w:t>
            </w:r>
            <w:proofErr w:type="spellStart"/>
            <w:r w:rsidRPr="00C30199">
              <w:rPr>
                <w:sz w:val="20"/>
                <w:szCs w:val="20"/>
              </w:rPr>
              <w:t>respectivos</w:t>
            </w:r>
            <w:proofErr w:type="spellEnd"/>
            <w:r w:rsidRPr="00C30199">
              <w:rPr>
                <w:sz w:val="20"/>
                <w:szCs w:val="20"/>
              </w:rPr>
              <w:t xml:space="preserve"> </w:t>
            </w:r>
            <w:r w:rsidR="00C41CEE" w:rsidRPr="00C30199">
              <w:rPr>
                <w:sz w:val="20"/>
                <w:szCs w:val="20"/>
              </w:rPr>
              <w:t xml:space="preserve">documentos de licitação e contratos, </w:t>
            </w:r>
            <w:r w:rsidRPr="00C30199">
              <w:rPr>
                <w:sz w:val="20"/>
                <w:szCs w:val="20"/>
              </w:rPr>
              <w:t xml:space="preserve">e enviem esses relatórios para </w:t>
            </w:r>
            <w:r w:rsidR="00315C2F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 Associação.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12CAAF31" w14:textId="47C860B8" w:rsidR="00502173" w:rsidRPr="00C30199" w:rsidRDefault="009A13F5" w:rsidP="005D394E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Enviar os relatórios me</w:t>
            </w:r>
            <w:r w:rsidR="00807A81" w:rsidRPr="00C30199">
              <w:rPr>
                <w:rFonts w:eastAsia="Times New Roman" w:cstheme="minorHAnsi"/>
                <w:bCs/>
                <w:sz w:val="20"/>
                <w:szCs w:val="20"/>
              </w:rPr>
              <w:t>ns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ais </w:t>
            </w:r>
            <w:r w:rsidR="00315C2F" w:rsidRPr="00C30199">
              <w:rPr>
                <w:rFonts w:eastAsia="Times New Roman" w:cstheme="minorHAnsi"/>
                <w:bCs/>
                <w:sz w:val="20"/>
                <w:szCs w:val="20"/>
              </w:rPr>
              <w:t>à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 Associação</w:t>
            </w:r>
            <w:r w:rsidR="00315C2F"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na forma de anexos aos relatórios a ser apresentados nos termos da </w:t>
            </w:r>
            <w:proofErr w:type="spellStart"/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a</w:t>
            </w:r>
            <w:r w:rsidR="00315C2F" w:rsidRPr="00C30199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ção</w:t>
            </w:r>
            <w:proofErr w:type="spellEnd"/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 A acima.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04AF9E95" w14:textId="76D12000" w:rsidR="00502173" w:rsidRPr="00C30199" w:rsidRDefault="00315C2F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UIP </w:t>
            </w:r>
            <w:r w:rsidR="00F85D86">
              <w:rPr>
                <w:rFonts w:cstheme="minorHAnsi"/>
                <w:sz w:val="20"/>
                <w:szCs w:val="20"/>
              </w:rPr>
              <w:t xml:space="preserve">da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624B0B" w:rsidRPr="00C30199" w14:paraId="564EC4C2" w14:textId="77777777" w:rsidTr="00D6304D">
        <w:trPr>
          <w:trHeight w:val="20"/>
        </w:trPr>
        <w:tc>
          <w:tcPr>
            <w:tcW w:w="715" w:type="dxa"/>
            <w:tcBorders>
              <w:bottom w:val="single" w:sz="4" w:space="0" w:color="000000" w:themeColor="text1"/>
            </w:tcBorders>
          </w:tcPr>
          <w:p w14:paraId="7FB4B5F7" w14:textId="3706703F" w:rsidR="00624B0B" w:rsidRPr="00C30199" w:rsidRDefault="009A13F5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7470" w:type="dxa"/>
            <w:tcBorders>
              <w:bottom w:val="single" w:sz="4" w:space="0" w:color="000000" w:themeColor="text1"/>
            </w:tcBorders>
          </w:tcPr>
          <w:p w14:paraId="7E6E6233" w14:textId="1B842976" w:rsidR="00774DE1" w:rsidRPr="00C30199" w:rsidRDefault="009A13F5" w:rsidP="004515B0">
            <w:pPr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NOTIFICAÇ</w:t>
            </w:r>
            <w:r w:rsidR="009841F1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ÕES 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RELACIONADA</w:t>
            </w:r>
            <w:r w:rsidR="009841F1" w:rsidRPr="00C30199">
              <w:rPr>
                <w:rFonts w:cstheme="minorHAnsi"/>
                <w:b/>
                <w:color w:val="4472C4"/>
                <w:sz w:val="20"/>
                <w:szCs w:val="20"/>
              </w:rPr>
              <w:t>S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À ANÁLISE </w:t>
            </w:r>
            <w:r w:rsidR="00AC3EA1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DE 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CONFORMIDADE </w:t>
            </w:r>
            <w:r w:rsidR="00C41CEE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PELO </w:t>
            </w:r>
            <w:r w:rsidR="001E5D29" w:rsidRPr="00C30199">
              <w:rPr>
                <w:rFonts w:cstheme="minorHAnsi"/>
                <w:b/>
                <w:color w:val="4472C4"/>
                <w:sz w:val="20"/>
                <w:szCs w:val="20"/>
              </w:rPr>
              <w:t>CPRC</w:t>
            </w:r>
            <w:r w:rsidR="00C41CEE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D</w:t>
            </w:r>
            <w:r w:rsidR="00C41CEE" w:rsidRPr="00C30199">
              <w:rPr>
                <w:rFonts w:cstheme="minorHAnsi"/>
                <w:b/>
                <w:color w:val="4472C4"/>
                <w:sz w:val="20"/>
                <w:szCs w:val="20"/>
              </w:rPr>
              <w:t>A OBSERVÂNCIA DA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CONTRATADA </w:t>
            </w:r>
            <w:r w:rsidR="00C41CEE" w:rsidRPr="00C30199">
              <w:rPr>
                <w:rFonts w:cstheme="minorHAnsi"/>
                <w:b/>
                <w:color w:val="4472C4"/>
                <w:sz w:val="20"/>
                <w:szCs w:val="20"/>
              </w:rPr>
              <w:t>EM RELAÇÃO ÀS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OBRIGAÇÕES DE PREVENÇÃO E RESPOSTA DE </w:t>
            </w:r>
            <w:r w:rsidR="00971BA3" w:rsidRPr="00C30199">
              <w:rPr>
                <w:rFonts w:cstheme="minorHAnsi"/>
                <w:b/>
                <w:color w:val="4472C4"/>
                <w:sz w:val="20"/>
                <w:szCs w:val="20"/>
              </w:rPr>
              <w:t>ESA/AS</w:t>
            </w:r>
          </w:p>
          <w:p w14:paraId="52B5CA54" w14:textId="4AB7C787" w:rsidR="00774DE1" w:rsidRPr="00C30199" w:rsidRDefault="00971BA3" w:rsidP="00FF1E56">
            <w:pPr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Notificar </w:t>
            </w:r>
            <w:r w:rsidR="00460509" w:rsidRPr="00C30199">
              <w:rPr>
                <w:sz w:val="20"/>
                <w:szCs w:val="20"/>
              </w:rPr>
              <w:t xml:space="preserve">a </w:t>
            </w:r>
            <w:r w:rsidRPr="00C30199">
              <w:rPr>
                <w:sz w:val="20"/>
                <w:szCs w:val="20"/>
              </w:rPr>
              <w:t xml:space="preserve">Associação sobre qualquer encaminhamento apresentado ao </w:t>
            </w:r>
            <w:r w:rsidR="00326BA3" w:rsidRPr="00C30199">
              <w:rPr>
                <w:sz w:val="20"/>
                <w:szCs w:val="20"/>
              </w:rPr>
              <w:t xml:space="preserve">Comitê de Prevenção e Resolução de Controvérsias (CPRC) </w:t>
            </w:r>
            <w:r w:rsidRPr="00C30199">
              <w:rPr>
                <w:sz w:val="20"/>
                <w:szCs w:val="20"/>
              </w:rPr>
              <w:t xml:space="preserve">para iniciar um processo de análise de conformidade em relação às obrigações de uma contratada </w:t>
            </w:r>
            <w:r w:rsidR="00585CE0" w:rsidRPr="00C30199">
              <w:rPr>
                <w:sz w:val="20"/>
                <w:szCs w:val="20"/>
              </w:rPr>
              <w:t xml:space="preserve">de </w:t>
            </w:r>
            <w:r w:rsidRPr="00C30199">
              <w:rPr>
                <w:sz w:val="20"/>
                <w:szCs w:val="20"/>
              </w:rPr>
              <w:t xml:space="preserve">prevenir e responder a exploração e abuso </w:t>
            </w:r>
            <w:r w:rsidR="00BD01F6" w:rsidRPr="00C30199">
              <w:rPr>
                <w:sz w:val="20"/>
                <w:szCs w:val="20"/>
              </w:rPr>
              <w:t xml:space="preserve">sexual </w:t>
            </w:r>
            <w:r w:rsidRPr="00C30199">
              <w:rPr>
                <w:sz w:val="20"/>
                <w:szCs w:val="20"/>
              </w:rPr>
              <w:t>(EA</w:t>
            </w:r>
            <w:r w:rsidR="00BD01F6" w:rsidRPr="00C30199">
              <w:rPr>
                <w:sz w:val="20"/>
                <w:szCs w:val="20"/>
              </w:rPr>
              <w:t>S</w:t>
            </w:r>
            <w:r w:rsidRPr="00C30199">
              <w:rPr>
                <w:sz w:val="20"/>
                <w:szCs w:val="20"/>
              </w:rPr>
              <w:t xml:space="preserve">) e/ou assédio sexual (AS), conforme especificado no </w:t>
            </w:r>
            <w:proofErr w:type="spellStart"/>
            <w:r w:rsidRPr="00C30199">
              <w:rPr>
                <w:sz w:val="20"/>
                <w:szCs w:val="20"/>
              </w:rPr>
              <w:t>respectivo</w:t>
            </w:r>
            <w:proofErr w:type="spellEnd"/>
            <w:r w:rsidRPr="00C30199">
              <w:rPr>
                <w:sz w:val="20"/>
                <w:szCs w:val="20"/>
              </w:rPr>
              <w:t xml:space="preserve"> </w:t>
            </w:r>
            <w:r w:rsidR="008D2A50" w:rsidRPr="00C30199">
              <w:rPr>
                <w:sz w:val="20"/>
                <w:szCs w:val="20"/>
              </w:rPr>
              <w:t>acordo</w:t>
            </w:r>
            <w:r w:rsidRPr="00C30199">
              <w:rPr>
                <w:sz w:val="20"/>
                <w:szCs w:val="20"/>
              </w:rPr>
              <w:t xml:space="preserve"> de obras com a referida contratada; e, em caso de qualquer encaminhamento, notificar </w:t>
            </w:r>
            <w:r w:rsidR="00460509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 Associação sobre:</w:t>
            </w:r>
            <w:r w:rsidR="00774DE1" w:rsidRPr="00C30199">
              <w:rPr>
                <w:sz w:val="20"/>
                <w:szCs w:val="20"/>
              </w:rPr>
              <w:t xml:space="preserve"> </w:t>
            </w:r>
            <w:r w:rsidR="00A539D2" w:rsidRPr="00C30199">
              <w:rPr>
                <w:sz w:val="20"/>
                <w:szCs w:val="20"/>
              </w:rPr>
              <w:t xml:space="preserve">(i) a decisão do </w:t>
            </w:r>
            <w:r w:rsidR="001E5D29" w:rsidRPr="00C30199">
              <w:rPr>
                <w:sz w:val="20"/>
                <w:szCs w:val="20"/>
              </w:rPr>
              <w:t>CPRC</w:t>
            </w:r>
            <w:r w:rsidR="00A539D2" w:rsidRPr="00C30199">
              <w:rPr>
                <w:sz w:val="20"/>
                <w:szCs w:val="20"/>
              </w:rPr>
              <w:t xml:space="preserve"> com relação a esse encaminhamento; (</w:t>
            </w:r>
            <w:proofErr w:type="spellStart"/>
            <w:r w:rsidR="00A539D2" w:rsidRPr="00C30199">
              <w:rPr>
                <w:sz w:val="20"/>
                <w:szCs w:val="20"/>
              </w:rPr>
              <w:t>ii</w:t>
            </w:r>
            <w:proofErr w:type="spellEnd"/>
            <w:r w:rsidR="00A539D2" w:rsidRPr="00C30199">
              <w:rPr>
                <w:sz w:val="20"/>
                <w:szCs w:val="20"/>
              </w:rPr>
              <w:t xml:space="preserve">) a Notificação de </w:t>
            </w:r>
            <w:proofErr w:type="spellStart"/>
            <w:r w:rsidR="00A539D2" w:rsidRPr="00C30199">
              <w:rPr>
                <w:sz w:val="20"/>
                <w:szCs w:val="20"/>
              </w:rPr>
              <w:t>Insatisfa</w:t>
            </w:r>
            <w:r w:rsidR="00460509" w:rsidRPr="00C30199">
              <w:rPr>
                <w:sz w:val="20"/>
                <w:szCs w:val="20"/>
              </w:rPr>
              <w:t>c</w:t>
            </w:r>
            <w:r w:rsidR="00A539D2" w:rsidRPr="00C30199">
              <w:rPr>
                <w:sz w:val="20"/>
                <w:szCs w:val="20"/>
              </w:rPr>
              <w:t>ção</w:t>
            </w:r>
            <w:proofErr w:type="spellEnd"/>
            <w:r w:rsidR="00A539D2" w:rsidRPr="00C30199">
              <w:rPr>
                <w:sz w:val="20"/>
                <w:szCs w:val="20"/>
              </w:rPr>
              <w:t xml:space="preserve"> da contratada, se houver, com a decisão do </w:t>
            </w:r>
            <w:r w:rsidR="001E5D29" w:rsidRPr="00C30199">
              <w:rPr>
                <w:sz w:val="20"/>
                <w:szCs w:val="20"/>
              </w:rPr>
              <w:t>CPRC</w:t>
            </w:r>
            <w:r w:rsidR="00A539D2" w:rsidRPr="00C30199">
              <w:rPr>
                <w:sz w:val="20"/>
                <w:szCs w:val="20"/>
              </w:rPr>
              <w:t>; (</w:t>
            </w:r>
            <w:proofErr w:type="spellStart"/>
            <w:r w:rsidR="00A539D2" w:rsidRPr="00C30199">
              <w:rPr>
                <w:sz w:val="20"/>
                <w:szCs w:val="20"/>
              </w:rPr>
              <w:t>iii</w:t>
            </w:r>
            <w:proofErr w:type="spellEnd"/>
            <w:r w:rsidR="00A539D2" w:rsidRPr="00C30199">
              <w:rPr>
                <w:sz w:val="20"/>
                <w:szCs w:val="20"/>
              </w:rPr>
              <w:t xml:space="preserve">) qualquer notificação recebida sobre o início de um </w:t>
            </w:r>
            <w:r w:rsidR="00585CE0" w:rsidRPr="00C30199">
              <w:rPr>
                <w:sz w:val="20"/>
                <w:szCs w:val="20"/>
              </w:rPr>
              <w:t xml:space="preserve">procedimento </w:t>
            </w:r>
            <w:r w:rsidR="00A539D2" w:rsidRPr="00C30199">
              <w:rPr>
                <w:sz w:val="20"/>
                <w:szCs w:val="20"/>
              </w:rPr>
              <w:lastRenderedPageBreak/>
              <w:t>de arbitragem de emergência ou procedimento de arbitragem completo em relação à decisão d</w:t>
            </w:r>
            <w:r w:rsidR="00D335C8" w:rsidRPr="00C30199">
              <w:rPr>
                <w:sz w:val="20"/>
                <w:szCs w:val="20"/>
              </w:rPr>
              <w:t>o</w:t>
            </w:r>
            <w:r w:rsidR="00A539D2" w:rsidRPr="00C30199">
              <w:rPr>
                <w:sz w:val="20"/>
                <w:szCs w:val="20"/>
              </w:rPr>
              <w:t xml:space="preserve"> </w:t>
            </w:r>
            <w:r w:rsidR="001E5D29" w:rsidRPr="00C30199">
              <w:rPr>
                <w:sz w:val="20"/>
                <w:szCs w:val="20"/>
              </w:rPr>
              <w:t>CPRC</w:t>
            </w:r>
            <w:r w:rsidR="00A539D2" w:rsidRPr="00C30199">
              <w:rPr>
                <w:sz w:val="20"/>
                <w:szCs w:val="20"/>
              </w:rPr>
              <w:t>; e (</w:t>
            </w:r>
            <w:proofErr w:type="spellStart"/>
            <w:r w:rsidR="00A539D2" w:rsidRPr="00C30199">
              <w:rPr>
                <w:sz w:val="20"/>
                <w:szCs w:val="20"/>
              </w:rPr>
              <w:t>iv</w:t>
            </w:r>
            <w:proofErr w:type="spellEnd"/>
            <w:r w:rsidR="00A539D2" w:rsidRPr="00C30199">
              <w:rPr>
                <w:sz w:val="20"/>
                <w:szCs w:val="20"/>
              </w:rPr>
              <w:t xml:space="preserve">) a </w:t>
            </w:r>
            <w:r w:rsidR="00585CE0" w:rsidRPr="00C30199">
              <w:rPr>
                <w:sz w:val="20"/>
                <w:szCs w:val="20"/>
              </w:rPr>
              <w:t xml:space="preserve">determinação </w:t>
            </w:r>
            <w:r w:rsidR="00A539D2" w:rsidRPr="00C30199">
              <w:rPr>
                <w:sz w:val="20"/>
                <w:szCs w:val="20"/>
              </w:rPr>
              <w:t>de arbitragem de emergência e/ou ordem de arbitragem</w:t>
            </w:r>
            <w:r w:rsidR="00D335C8" w:rsidRPr="00C30199">
              <w:rPr>
                <w:sz w:val="20"/>
                <w:szCs w:val="20"/>
              </w:rPr>
              <w:t xml:space="preserve"> completa resultante</w:t>
            </w:r>
            <w:r w:rsidR="00A539D2" w:rsidRPr="00C30199">
              <w:rPr>
                <w:sz w:val="20"/>
                <w:szCs w:val="20"/>
              </w:rPr>
              <w:t>, se houver.</w:t>
            </w:r>
            <w:r w:rsidR="00774DE1" w:rsidRPr="00C30199">
              <w:rPr>
                <w:sz w:val="20"/>
                <w:szCs w:val="20"/>
              </w:rPr>
              <w:t xml:space="preserve"> </w:t>
            </w:r>
            <w:r w:rsidR="00A745F6" w:rsidRPr="00C30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10665CFC" w14:textId="6CEF2AA1" w:rsidR="00774DE1" w:rsidRPr="00C30199" w:rsidRDefault="00D335C8" w:rsidP="00774DE1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 xml:space="preserve">No máximo 7 dias após a emissão ou </w:t>
            </w:r>
            <w:r w:rsidR="00BD01F6" w:rsidRPr="00C30199">
              <w:rPr>
                <w:rFonts w:cstheme="minorHAnsi"/>
                <w:sz w:val="20"/>
                <w:szCs w:val="20"/>
              </w:rPr>
              <w:t>recebimento</w:t>
            </w:r>
            <w:r w:rsidRPr="00C30199">
              <w:rPr>
                <w:rFonts w:cstheme="minorHAnsi"/>
                <w:sz w:val="20"/>
                <w:szCs w:val="20"/>
              </w:rPr>
              <w:t xml:space="preserve">, conforme aplicável, do documento pertinente (ou seja, encaminhamento ao </w:t>
            </w:r>
            <w:r w:rsidR="001E5D29" w:rsidRPr="00C30199">
              <w:rPr>
                <w:rFonts w:cstheme="minorHAnsi"/>
                <w:sz w:val="20"/>
                <w:szCs w:val="20"/>
              </w:rPr>
              <w:t>CPRC</w:t>
            </w:r>
            <w:r w:rsidRPr="00C30199">
              <w:rPr>
                <w:rFonts w:cstheme="minorHAnsi"/>
                <w:sz w:val="20"/>
                <w:szCs w:val="20"/>
              </w:rPr>
              <w:t xml:space="preserve">, emissão da decisão do </w:t>
            </w:r>
            <w:r w:rsidR="001E5D29" w:rsidRPr="00C30199">
              <w:rPr>
                <w:rFonts w:cstheme="minorHAnsi"/>
                <w:sz w:val="20"/>
                <w:szCs w:val="20"/>
              </w:rPr>
              <w:t>CPRC</w:t>
            </w:r>
            <w:r w:rsidRPr="00C30199">
              <w:rPr>
                <w:rFonts w:cstheme="minorHAnsi"/>
                <w:sz w:val="20"/>
                <w:szCs w:val="20"/>
              </w:rPr>
              <w:t xml:space="preserve">, Notificação de Insatisfação, notificação de </w:t>
            </w:r>
            <w:r w:rsidR="00BD01F6" w:rsidRPr="00C30199">
              <w:rPr>
                <w:rFonts w:cstheme="minorHAnsi"/>
                <w:sz w:val="20"/>
                <w:szCs w:val="20"/>
              </w:rPr>
              <w:t>início de arbitragem de emergência/</w:t>
            </w:r>
            <w:r w:rsidRPr="00C30199">
              <w:rPr>
                <w:rFonts w:cstheme="minorHAnsi"/>
                <w:sz w:val="20"/>
                <w:szCs w:val="20"/>
              </w:rPr>
              <w:t xml:space="preserve">completa, </w:t>
            </w:r>
            <w:r w:rsidR="007E2F6A" w:rsidRPr="00C30199">
              <w:rPr>
                <w:rFonts w:cstheme="minorHAnsi"/>
                <w:sz w:val="20"/>
                <w:szCs w:val="20"/>
              </w:rPr>
              <w:t xml:space="preserve">determinação de arbitragem de </w:t>
            </w:r>
            <w:r w:rsidRPr="00C30199">
              <w:rPr>
                <w:rFonts w:cstheme="minorHAnsi"/>
                <w:sz w:val="20"/>
                <w:szCs w:val="20"/>
              </w:rPr>
              <w:t>emergência</w:t>
            </w:r>
            <w:r w:rsidR="00DE6548" w:rsidRPr="00C30199">
              <w:rPr>
                <w:rFonts w:cstheme="minorHAnsi"/>
                <w:sz w:val="20"/>
                <w:szCs w:val="20"/>
              </w:rPr>
              <w:t>,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DE6548" w:rsidRPr="00C30199">
              <w:rPr>
                <w:rFonts w:cstheme="minorHAnsi"/>
                <w:sz w:val="20"/>
                <w:szCs w:val="20"/>
              </w:rPr>
              <w:t xml:space="preserve">ordem de </w:t>
            </w:r>
            <w:r w:rsidRPr="00C30199">
              <w:rPr>
                <w:rFonts w:cstheme="minorHAnsi"/>
                <w:sz w:val="20"/>
                <w:szCs w:val="20"/>
              </w:rPr>
              <w:t xml:space="preserve">arbitragem </w:t>
            </w:r>
            <w:r w:rsidR="00DE6548" w:rsidRPr="00C30199">
              <w:rPr>
                <w:rFonts w:cstheme="minorHAnsi"/>
                <w:sz w:val="20"/>
                <w:szCs w:val="20"/>
              </w:rPr>
              <w:t>de emergência/</w:t>
            </w:r>
            <w:r w:rsidRPr="00C30199">
              <w:rPr>
                <w:rFonts w:cstheme="minorHAnsi"/>
                <w:sz w:val="20"/>
                <w:szCs w:val="20"/>
              </w:rPr>
              <w:t>completa, conforme aplicável).</w:t>
            </w:r>
            <w:r w:rsidR="00774DE1" w:rsidRPr="00C30199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31FCD43" w14:textId="384C34EC" w:rsidR="00930699" w:rsidRPr="00C30199" w:rsidRDefault="00930699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16124787" w14:textId="4297C6F8" w:rsidR="00624B0B" w:rsidRPr="00C30199" w:rsidRDefault="00460509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>UIP</w:t>
            </w:r>
            <w:r w:rsidR="00F85D8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sz w:val="20"/>
                <w:szCs w:val="20"/>
              </w:rPr>
              <w:t xml:space="preserve">da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502173" w:rsidRPr="00C30199" w14:paraId="574F4D94" w14:textId="77777777" w:rsidTr="00D6304D">
        <w:trPr>
          <w:cantSplit/>
          <w:trHeight w:val="20"/>
        </w:trPr>
        <w:tc>
          <w:tcPr>
            <w:tcW w:w="14305" w:type="dxa"/>
            <w:gridSpan w:val="4"/>
            <w:tcBorders>
              <w:top w:val="single" w:sz="4" w:space="0" w:color="000000" w:themeColor="text1"/>
            </w:tcBorders>
            <w:shd w:val="clear" w:color="auto" w:fill="F4B083" w:themeFill="accent2" w:themeFillTint="99"/>
          </w:tcPr>
          <w:p w14:paraId="1B9C5400" w14:textId="03D2B678" w:rsidR="00502173" w:rsidRPr="00C30199" w:rsidRDefault="00DE6548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1: AVALIAÇÃO E GESTÃO DE RISCOS E IMPACTOS AMBIENTAIS E SOCIAIS</w:t>
            </w:r>
          </w:p>
        </w:tc>
      </w:tr>
      <w:tr w:rsidR="00502173" w:rsidRPr="00C30199" w14:paraId="53FD2164" w14:textId="77777777" w:rsidTr="00D6304D">
        <w:trPr>
          <w:trHeight w:val="20"/>
        </w:trPr>
        <w:tc>
          <w:tcPr>
            <w:tcW w:w="715" w:type="dxa"/>
            <w:tcBorders>
              <w:top w:val="single" w:sz="4" w:space="0" w:color="000000" w:themeColor="text1"/>
            </w:tcBorders>
          </w:tcPr>
          <w:p w14:paraId="0D527BFF" w14:textId="77777777" w:rsidR="00502173" w:rsidRPr="00C30199" w:rsidRDefault="00502173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7470" w:type="dxa"/>
            <w:tcBorders>
              <w:top w:val="single" w:sz="4" w:space="0" w:color="000000" w:themeColor="text1"/>
            </w:tcBorders>
          </w:tcPr>
          <w:p w14:paraId="41D9A022" w14:textId="314BBE20" w:rsidR="00502173" w:rsidRPr="00C30199" w:rsidRDefault="00DE6548" w:rsidP="005D394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ESTRUTURA ORGANIZACIONAL</w:t>
            </w:r>
          </w:p>
          <w:p w14:paraId="09F2428F" w14:textId="287B17C2" w:rsidR="00B94B5D" w:rsidRPr="00C30199" w:rsidRDefault="009B621F" w:rsidP="77F67444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 xml:space="preserve">Estabelecer e manter </w:t>
            </w:r>
            <w:r w:rsidR="00E6461B" w:rsidRPr="00C30199">
              <w:rPr>
                <w:rFonts w:ascii="Calibri" w:hAnsi="Calibri" w:cs="Calibri"/>
                <w:sz w:val="20"/>
                <w:szCs w:val="20"/>
              </w:rPr>
              <w:t>a Unidade de Implementação do Projecto (UIP)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, com pessoal qualificado e recursos para apoiar a gestão de riscos e impactos de ASSS do Proje</w:t>
            </w:r>
            <w:r w:rsidR="00E6461B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to, inclusive </w:t>
            </w:r>
            <w:r w:rsidR="00E6461B" w:rsidRPr="00C30199">
              <w:rPr>
                <w:rFonts w:ascii="Calibri" w:hAnsi="Calibri" w:cs="Calibri"/>
                <w:sz w:val="20"/>
                <w:szCs w:val="20"/>
              </w:rPr>
              <w:t>(1) especialista ambiental e um (1) especialista social com habilidades de lidar com assuntos de VBG/EAS/AS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 w:themeColor="text1"/>
            </w:tcBorders>
          </w:tcPr>
          <w:p w14:paraId="04E612CB" w14:textId="3B83CF97" w:rsidR="00A81508" w:rsidRPr="00C30199" w:rsidRDefault="0056032B" w:rsidP="00A81508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>U</w:t>
            </w:r>
            <w:r w:rsidR="00A81508" w:rsidRPr="00C30199">
              <w:rPr>
                <w:rFonts w:eastAsia="Times New Roman"/>
                <w:sz w:val="20"/>
                <w:szCs w:val="20"/>
              </w:rPr>
              <w:t xml:space="preserve">ma UIP </w:t>
            </w:r>
            <w:r w:rsidRPr="00C30199">
              <w:rPr>
                <w:rFonts w:eastAsia="Times New Roman"/>
                <w:sz w:val="20"/>
                <w:szCs w:val="20"/>
              </w:rPr>
              <w:t xml:space="preserve">foi </w:t>
            </w:r>
            <w:r w:rsidR="00A00261" w:rsidRPr="00C30199">
              <w:rPr>
                <w:rFonts w:eastAsia="Times New Roman"/>
                <w:sz w:val="20"/>
                <w:szCs w:val="20"/>
              </w:rPr>
              <w:t>estabelecida</w:t>
            </w:r>
            <w:r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A81508" w:rsidRPr="00C30199">
              <w:rPr>
                <w:rFonts w:eastAsia="Times New Roman"/>
                <w:sz w:val="20"/>
                <w:szCs w:val="20"/>
              </w:rPr>
              <w:t>com o pessoal qualificado necessário, conforme estabelecido no Acordo de Financiamento.</w:t>
            </w:r>
          </w:p>
          <w:p w14:paraId="2DF01D26" w14:textId="381264D8" w:rsidR="00502173" w:rsidRPr="00C30199" w:rsidRDefault="00BC63C4" w:rsidP="00A81508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>O</w:t>
            </w:r>
            <w:r w:rsidR="00A81508" w:rsidRPr="00C30199">
              <w:rPr>
                <w:rFonts w:eastAsia="Times New Roman"/>
                <w:sz w:val="20"/>
                <w:szCs w:val="20"/>
              </w:rPr>
              <w:t xml:space="preserve">s especialistas ambientais e sociais </w:t>
            </w:r>
            <w:r w:rsidR="00A00261" w:rsidRPr="00C30199">
              <w:rPr>
                <w:rFonts w:eastAsia="Times New Roman"/>
                <w:sz w:val="20"/>
                <w:szCs w:val="20"/>
              </w:rPr>
              <w:t>já</w:t>
            </w:r>
            <w:r w:rsidRPr="00C30199">
              <w:rPr>
                <w:rFonts w:eastAsia="Times New Roman"/>
                <w:sz w:val="20"/>
                <w:szCs w:val="20"/>
              </w:rPr>
              <w:t xml:space="preserve"> foram </w:t>
            </w:r>
            <w:r w:rsidR="00124FB3" w:rsidRPr="00C30199">
              <w:rPr>
                <w:rFonts w:eastAsia="Times New Roman"/>
                <w:sz w:val="20"/>
                <w:szCs w:val="20"/>
              </w:rPr>
              <w:t>contratados</w:t>
            </w:r>
            <w:r w:rsidR="004D7BC6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124FB3" w:rsidRPr="00C30199">
              <w:rPr>
                <w:rFonts w:eastAsia="Times New Roman"/>
                <w:sz w:val="20"/>
                <w:szCs w:val="20"/>
              </w:rPr>
              <w:t xml:space="preserve">nos dias 21 de agosto e 29 de setembro de 2023, </w:t>
            </w:r>
            <w:proofErr w:type="spellStart"/>
            <w:r w:rsidR="00124FB3" w:rsidRPr="00C30199">
              <w:rPr>
                <w:rFonts w:eastAsia="Times New Roman"/>
                <w:sz w:val="20"/>
                <w:szCs w:val="20"/>
              </w:rPr>
              <w:t>respectivamente</w:t>
            </w:r>
            <w:proofErr w:type="spellEnd"/>
            <w:r w:rsidRPr="00C30199">
              <w:rPr>
                <w:rFonts w:eastAsia="Times New Roman"/>
                <w:sz w:val="20"/>
                <w:szCs w:val="20"/>
              </w:rPr>
              <w:t>.</w:t>
            </w:r>
            <w:r w:rsidR="009B621F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Pr="00C30199">
              <w:rPr>
                <w:rFonts w:eastAsia="Times New Roman"/>
                <w:sz w:val="20"/>
                <w:szCs w:val="20"/>
              </w:rPr>
              <w:t>M</w:t>
            </w:r>
            <w:r w:rsidR="009B621F" w:rsidRPr="00C30199">
              <w:rPr>
                <w:rFonts w:eastAsia="Times New Roman"/>
                <w:sz w:val="20"/>
                <w:szCs w:val="20"/>
              </w:rPr>
              <w:t>anter essas posições durante a</w:t>
            </w:r>
            <w:r w:rsidR="00A81508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9B621F" w:rsidRPr="00C30199">
              <w:rPr>
                <w:rFonts w:eastAsia="Times New Roman"/>
                <w:sz w:val="20"/>
                <w:szCs w:val="20"/>
              </w:rPr>
              <w:t>implementação do Projeto</w:t>
            </w:r>
            <w:r w:rsidR="00A81508" w:rsidRPr="00C30199">
              <w:rPr>
                <w:rFonts w:eastAsia="Times New Roman"/>
                <w:sz w:val="20"/>
                <w:szCs w:val="20"/>
              </w:rPr>
              <w:t>.</w:t>
            </w:r>
            <w:r w:rsidR="5A3A00DB" w:rsidRPr="00C3019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 w:themeColor="text1"/>
            </w:tcBorders>
          </w:tcPr>
          <w:p w14:paraId="6F9B134B" w14:textId="6CB284B1" w:rsidR="00502173" w:rsidRPr="00C30199" w:rsidRDefault="00F85D86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502173" w:rsidRPr="00C30199" w14:paraId="3D1122BF" w14:textId="77777777" w:rsidTr="00D6304D">
        <w:trPr>
          <w:trHeight w:val="20"/>
        </w:trPr>
        <w:tc>
          <w:tcPr>
            <w:tcW w:w="715" w:type="dxa"/>
          </w:tcPr>
          <w:p w14:paraId="577C00AF" w14:textId="5F2563E4" w:rsidR="00502173" w:rsidRPr="00C30199" w:rsidRDefault="00502173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1.</w:t>
            </w:r>
            <w:r w:rsidR="00407A29" w:rsidRPr="00C3019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470" w:type="dxa"/>
          </w:tcPr>
          <w:p w14:paraId="5DE69419" w14:textId="3A9304C0" w:rsidR="00502173" w:rsidRPr="00C30199" w:rsidRDefault="0099596C" w:rsidP="009E2BC7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INSTRUMENTOS AMBIENTAIS E SOCIAIS</w:t>
            </w:r>
            <w:r w:rsidR="00502173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76C40649" w14:textId="2922E264" w:rsidR="004A425D" w:rsidRPr="00C30199" w:rsidRDefault="3FC2E9EC" w:rsidP="71039F57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>1</w:t>
            </w:r>
            <w:r w:rsidR="0B7647EC" w:rsidRPr="00C30199">
              <w:rPr>
                <w:sz w:val="20"/>
                <w:szCs w:val="20"/>
              </w:rPr>
              <w:t xml:space="preserve">. </w:t>
            </w:r>
            <w:r w:rsidR="008233A1" w:rsidRPr="00C30199">
              <w:rPr>
                <w:sz w:val="20"/>
                <w:szCs w:val="20"/>
              </w:rPr>
              <w:t>Adotar e implementar uma Avaliação de Impacto Ambiental e Social (</w:t>
            </w:r>
            <w:r w:rsidR="00AC3280" w:rsidRPr="00C30199">
              <w:rPr>
                <w:sz w:val="20"/>
                <w:szCs w:val="20"/>
              </w:rPr>
              <w:t>AIAS</w:t>
            </w:r>
            <w:r w:rsidR="008233A1" w:rsidRPr="00C30199">
              <w:rPr>
                <w:sz w:val="20"/>
                <w:szCs w:val="20"/>
              </w:rPr>
              <w:t>), e um Plano de Gestão Ambiental e Social correspondente (</w:t>
            </w:r>
            <w:r w:rsidR="00AC3280" w:rsidRPr="00C30199">
              <w:rPr>
                <w:sz w:val="20"/>
                <w:szCs w:val="20"/>
              </w:rPr>
              <w:t>PGAS</w:t>
            </w:r>
            <w:r w:rsidR="008233A1" w:rsidRPr="00C30199">
              <w:rPr>
                <w:sz w:val="20"/>
                <w:szCs w:val="20"/>
              </w:rPr>
              <w:t xml:space="preserve">) </w:t>
            </w:r>
            <w:r w:rsidR="00CF3526" w:rsidRPr="00C30199">
              <w:rPr>
                <w:sz w:val="20"/>
                <w:szCs w:val="20"/>
              </w:rPr>
              <w:t>para actividades específicas do local envolvendo trabalhos físicos</w:t>
            </w:r>
            <w:r w:rsidR="008233A1" w:rsidRPr="00C30199">
              <w:rPr>
                <w:sz w:val="20"/>
                <w:szCs w:val="20"/>
              </w:rPr>
              <w:t xml:space="preserve">, de forma consistente com </w:t>
            </w:r>
            <w:r w:rsidR="000448E5" w:rsidRPr="00C30199">
              <w:rPr>
                <w:sz w:val="20"/>
                <w:szCs w:val="20"/>
              </w:rPr>
              <w:t>a</w:t>
            </w:r>
            <w:r w:rsidR="008233A1" w:rsidRPr="00C30199">
              <w:rPr>
                <w:sz w:val="20"/>
                <w:szCs w:val="20"/>
              </w:rPr>
              <w:t xml:space="preserve">s </w:t>
            </w:r>
            <w:proofErr w:type="spellStart"/>
            <w:r w:rsidR="000448E5" w:rsidRPr="00C30199">
              <w:rPr>
                <w:sz w:val="20"/>
                <w:szCs w:val="20"/>
              </w:rPr>
              <w:t>NAS</w:t>
            </w:r>
            <w:r w:rsidR="001024AE" w:rsidRPr="00C30199">
              <w:rPr>
                <w:sz w:val="20"/>
                <w:szCs w:val="20"/>
              </w:rPr>
              <w:t>s</w:t>
            </w:r>
            <w:proofErr w:type="spellEnd"/>
            <w:r w:rsidR="008233A1" w:rsidRPr="00C30199">
              <w:rPr>
                <w:sz w:val="20"/>
                <w:szCs w:val="20"/>
              </w:rPr>
              <w:t xml:space="preserve"> </w:t>
            </w:r>
            <w:r w:rsidR="001024AE" w:rsidRPr="00C30199">
              <w:rPr>
                <w:sz w:val="20"/>
                <w:szCs w:val="20"/>
              </w:rPr>
              <w:t>pertinentes</w:t>
            </w:r>
            <w:r w:rsidR="008233A1" w:rsidRPr="00C30199">
              <w:rPr>
                <w:sz w:val="20"/>
                <w:szCs w:val="20"/>
              </w:rPr>
              <w:t>.</w:t>
            </w:r>
          </w:p>
          <w:p w14:paraId="44A3E883" w14:textId="77777777" w:rsidR="004B1D49" w:rsidRPr="00C30199" w:rsidRDefault="004B1D49" w:rsidP="00217E82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  <w:p w14:paraId="792E813B" w14:textId="316C8893" w:rsidR="00217E82" w:rsidRPr="00C30199" w:rsidRDefault="0083184D" w:rsidP="00217E82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2</w:t>
            </w:r>
            <w:r w:rsidR="00362D5E" w:rsidRPr="00C30199">
              <w:rPr>
                <w:rFonts w:cstheme="minorHAnsi"/>
                <w:sz w:val="20"/>
                <w:szCs w:val="20"/>
              </w:rPr>
              <w:t xml:space="preserve">. </w:t>
            </w:r>
            <w:r w:rsidR="001024AE" w:rsidRPr="00C30199">
              <w:rPr>
                <w:rFonts w:cstheme="minorHAnsi"/>
                <w:sz w:val="20"/>
                <w:szCs w:val="20"/>
              </w:rPr>
              <w:t xml:space="preserve">Aprovar e implementar </w:t>
            </w:r>
            <w:r w:rsidR="00F54141" w:rsidRPr="00C30199">
              <w:rPr>
                <w:rFonts w:cstheme="minorHAnsi"/>
                <w:sz w:val="20"/>
                <w:szCs w:val="20"/>
              </w:rPr>
              <w:t>o</w:t>
            </w:r>
            <w:r w:rsidR="001024AE"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9B26EB" w:rsidRPr="00C30199">
              <w:rPr>
                <w:rFonts w:cstheme="minorHAnsi"/>
                <w:sz w:val="20"/>
                <w:szCs w:val="20"/>
              </w:rPr>
              <w:t>Quadro</w:t>
            </w:r>
            <w:r w:rsidR="00973B1D"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1024AE" w:rsidRPr="00C30199">
              <w:rPr>
                <w:rFonts w:cstheme="minorHAnsi"/>
                <w:sz w:val="20"/>
                <w:szCs w:val="20"/>
              </w:rPr>
              <w:t>de Gestão Ambiental e Social (</w:t>
            </w:r>
            <w:r w:rsidR="009B26EB" w:rsidRPr="00C30199">
              <w:rPr>
                <w:rFonts w:cstheme="minorHAnsi"/>
                <w:sz w:val="20"/>
                <w:szCs w:val="20"/>
              </w:rPr>
              <w:t>Q</w:t>
            </w:r>
            <w:r w:rsidR="00E74498" w:rsidRPr="00C30199">
              <w:rPr>
                <w:rFonts w:cstheme="minorHAnsi"/>
                <w:sz w:val="20"/>
                <w:szCs w:val="20"/>
              </w:rPr>
              <w:t>GAS</w:t>
            </w:r>
            <w:r w:rsidR="001024AE" w:rsidRPr="00C30199">
              <w:rPr>
                <w:rFonts w:cstheme="minorHAnsi"/>
                <w:sz w:val="20"/>
                <w:szCs w:val="20"/>
              </w:rPr>
              <w:t>) para o Proje</w:t>
            </w:r>
            <w:r w:rsidR="00CF3526" w:rsidRPr="00C30199">
              <w:rPr>
                <w:rFonts w:cstheme="minorHAnsi"/>
                <w:sz w:val="20"/>
                <w:szCs w:val="20"/>
              </w:rPr>
              <w:t>c</w:t>
            </w:r>
            <w:r w:rsidR="001024AE" w:rsidRPr="00C30199">
              <w:rPr>
                <w:rFonts w:cstheme="minorHAnsi"/>
                <w:sz w:val="20"/>
                <w:szCs w:val="20"/>
              </w:rPr>
              <w:t xml:space="preserve">to, </w:t>
            </w:r>
            <w:r w:rsidR="001024AE" w:rsidRPr="00C30199">
              <w:rPr>
                <w:sz w:val="20"/>
                <w:szCs w:val="20"/>
              </w:rPr>
              <w:t xml:space="preserve">de forma consistente com </w:t>
            </w:r>
            <w:r w:rsidR="000448E5" w:rsidRPr="00C30199">
              <w:rPr>
                <w:sz w:val="20"/>
                <w:szCs w:val="20"/>
              </w:rPr>
              <w:t>a</w:t>
            </w:r>
            <w:r w:rsidR="001024AE" w:rsidRPr="00C30199">
              <w:rPr>
                <w:sz w:val="20"/>
                <w:szCs w:val="20"/>
              </w:rPr>
              <w:t xml:space="preserve">s </w:t>
            </w:r>
            <w:proofErr w:type="spellStart"/>
            <w:r w:rsidR="000448E5" w:rsidRPr="00C30199">
              <w:rPr>
                <w:sz w:val="20"/>
                <w:szCs w:val="20"/>
              </w:rPr>
              <w:t>NAS</w:t>
            </w:r>
            <w:r w:rsidR="00CF3526" w:rsidRPr="00C30199">
              <w:rPr>
                <w:sz w:val="20"/>
                <w:szCs w:val="20"/>
              </w:rPr>
              <w:t>s</w:t>
            </w:r>
            <w:proofErr w:type="spellEnd"/>
            <w:r w:rsidR="001024AE" w:rsidRPr="00C30199">
              <w:rPr>
                <w:sz w:val="20"/>
                <w:szCs w:val="20"/>
              </w:rPr>
              <w:t xml:space="preserve"> pertinentes.</w:t>
            </w:r>
          </w:p>
          <w:p w14:paraId="46B4241C" w14:textId="3191BEF6" w:rsidR="00A03C9B" w:rsidRPr="00C30199" w:rsidRDefault="00A03C9B" w:rsidP="00217E82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  <w:p w14:paraId="06CD00AA" w14:textId="6A5710C3" w:rsidR="00502173" w:rsidRPr="00C30199" w:rsidRDefault="0083184D" w:rsidP="77F67444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3</w:t>
            </w:r>
            <w:r w:rsidR="0083774D" w:rsidRPr="00C30199">
              <w:rPr>
                <w:rFonts w:cstheme="minorHAnsi"/>
                <w:sz w:val="20"/>
                <w:szCs w:val="20"/>
              </w:rPr>
              <w:t>.</w:t>
            </w:r>
            <w:r w:rsidR="00502173" w:rsidRPr="00C30199">
              <w:rPr>
                <w:sz w:val="20"/>
                <w:szCs w:val="20"/>
              </w:rPr>
              <w:t xml:space="preserve"> </w:t>
            </w:r>
            <w:r w:rsidR="00CF3526" w:rsidRPr="00C30199">
              <w:rPr>
                <w:sz w:val="20"/>
                <w:szCs w:val="20"/>
              </w:rPr>
              <w:t>F</w:t>
            </w:r>
            <w:r w:rsidR="001024AE" w:rsidRPr="00C30199">
              <w:rPr>
                <w:sz w:val="20"/>
                <w:szCs w:val="20"/>
              </w:rPr>
              <w:t>azer com que</w:t>
            </w:r>
            <w:r w:rsidR="00CF3526" w:rsidRPr="00C30199">
              <w:rPr>
                <w:sz w:val="20"/>
                <w:szCs w:val="20"/>
              </w:rPr>
              <w:t xml:space="preserve"> outras entidades relevantes</w:t>
            </w:r>
            <w:r w:rsidR="001024AE" w:rsidRPr="00C30199">
              <w:rPr>
                <w:sz w:val="20"/>
                <w:szCs w:val="20"/>
              </w:rPr>
              <w:t xml:space="preserve"> adotem e implementem a Avaliação de Impacto Ambiental e Social (</w:t>
            </w:r>
            <w:r w:rsidR="00810571" w:rsidRPr="00C30199">
              <w:rPr>
                <w:sz w:val="20"/>
                <w:szCs w:val="20"/>
              </w:rPr>
              <w:t>AIAS</w:t>
            </w:r>
            <w:r w:rsidR="001024AE" w:rsidRPr="00C30199">
              <w:rPr>
                <w:sz w:val="20"/>
                <w:szCs w:val="20"/>
              </w:rPr>
              <w:t>)</w:t>
            </w:r>
            <w:r w:rsidR="00CF3526" w:rsidRPr="00C30199">
              <w:rPr>
                <w:sz w:val="20"/>
                <w:szCs w:val="20"/>
              </w:rPr>
              <w:t xml:space="preserve"> </w:t>
            </w:r>
            <w:r w:rsidR="001024AE" w:rsidRPr="00C30199">
              <w:rPr>
                <w:sz w:val="20"/>
                <w:szCs w:val="20"/>
              </w:rPr>
              <w:t>e</w:t>
            </w:r>
            <w:r w:rsidR="00766D91" w:rsidRPr="00C30199">
              <w:rPr>
                <w:sz w:val="20"/>
                <w:szCs w:val="20"/>
              </w:rPr>
              <w:t xml:space="preserve"> o</w:t>
            </w:r>
            <w:r w:rsidR="001024AE" w:rsidRPr="00C30199">
              <w:rPr>
                <w:sz w:val="20"/>
                <w:szCs w:val="20"/>
              </w:rPr>
              <w:t xml:space="preserve"> Plano de Gestão Ambiental e Social (</w:t>
            </w:r>
            <w:r w:rsidR="00E94F34" w:rsidRPr="00C30199">
              <w:rPr>
                <w:sz w:val="20"/>
                <w:szCs w:val="20"/>
              </w:rPr>
              <w:t>PGAS</w:t>
            </w:r>
            <w:r w:rsidR="001024AE" w:rsidRPr="00C30199">
              <w:rPr>
                <w:sz w:val="20"/>
                <w:szCs w:val="20"/>
              </w:rPr>
              <w:t>) do</w:t>
            </w:r>
            <w:r w:rsidR="00CF3526" w:rsidRPr="00C30199">
              <w:rPr>
                <w:sz w:val="20"/>
                <w:szCs w:val="20"/>
              </w:rPr>
              <w:t>s</w:t>
            </w:r>
            <w:r w:rsidR="001024AE" w:rsidRPr="00C30199">
              <w:rPr>
                <w:sz w:val="20"/>
                <w:szCs w:val="20"/>
              </w:rPr>
              <w:t xml:space="preserve"> </w:t>
            </w:r>
            <w:proofErr w:type="spellStart"/>
            <w:r w:rsidR="001024AE" w:rsidRPr="00C30199">
              <w:rPr>
                <w:sz w:val="20"/>
                <w:szCs w:val="20"/>
              </w:rPr>
              <w:t>subprojeto</w:t>
            </w:r>
            <w:r w:rsidR="00CF3526" w:rsidRPr="00C30199">
              <w:rPr>
                <w:sz w:val="20"/>
                <w:szCs w:val="20"/>
              </w:rPr>
              <w:t>s</w:t>
            </w:r>
            <w:proofErr w:type="spellEnd"/>
            <w:r w:rsidR="001024AE" w:rsidRPr="00C30199">
              <w:rPr>
                <w:sz w:val="20"/>
                <w:szCs w:val="20"/>
              </w:rPr>
              <w:t xml:space="preserve"> específico</w:t>
            </w:r>
            <w:r w:rsidR="00CF3526" w:rsidRPr="00C30199">
              <w:rPr>
                <w:sz w:val="20"/>
                <w:szCs w:val="20"/>
              </w:rPr>
              <w:t>s</w:t>
            </w:r>
            <w:r w:rsidR="001024AE" w:rsidRPr="00C30199">
              <w:rPr>
                <w:sz w:val="20"/>
                <w:szCs w:val="20"/>
              </w:rPr>
              <w:t xml:space="preserve"> do local, conforme estabelecido </w:t>
            </w:r>
            <w:r w:rsidR="00551626" w:rsidRPr="00C30199">
              <w:rPr>
                <w:sz w:val="20"/>
                <w:szCs w:val="20"/>
              </w:rPr>
              <w:t xml:space="preserve">no </w:t>
            </w:r>
            <w:r w:rsidR="009B26EB" w:rsidRPr="00C30199">
              <w:rPr>
                <w:sz w:val="20"/>
                <w:szCs w:val="20"/>
              </w:rPr>
              <w:t>Q</w:t>
            </w:r>
            <w:r w:rsidR="00E74498" w:rsidRPr="00C30199">
              <w:rPr>
                <w:sz w:val="20"/>
                <w:szCs w:val="20"/>
              </w:rPr>
              <w:t>GAS</w:t>
            </w:r>
            <w:r w:rsidR="001024AE" w:rsidRPr="00C30199">
              <w:rPr>
                <w:sz w:val="20"/>
                <w:szCs w:val="20"/>
              </w:rPr>
              <w:t>.</w:t>
            </w:r>
            <w:r w:rsidR="00C538F8" w:rsidRPr="00C30199">
              <w:rPr>
                <w:sz w:val="20"/>
                <w:szCs w:val="20"/>
              </w:rPr>
              <w:t xml:space="preserve"> </w:t>
            </w:r>
            <w:r w:rsidR="00CF3526" w:rsidRPr="00C30199">
              <w:rPr>
                <w:sz w:val="20"/>
                <w:szCs w:val="20"/>
              </w:rPr>
              <w:t>A</w:t>
            </w:r>
            <w:r w:rsidR="001024AE" w:rsidRPr="00C30199">
              <w:rPr>
                <w:sz w:val="20"/>
                <w:szCs w:val="20"/>
              </w:rPr>
              <w:t>s a</w:t>
            </w:r>
            <w:r w:rsidR="00CF3526" w:rsidRPr="00C30199">
              <w:rPr>
                <w:sz w:val="20"/>
                <w:szCs w:val="20"/>
              </w:rPr>
              <w:t>c</w:t>
            </w:r>
            <w:r w:rsidR="001024AE" w:rsidRPr="00C30199">
              <w:rPr>
                <w:sz w:val="20"/>
                <w:szCs w:val="20"/>
              </w:rPr>
              <w:t xml:space="preserve">tividades descritas na lista de exclusão estabelecida </w:t>
            </w:r>
            <w:r w:rsidR="00551626" w:rsidRPr="00C30199">
              <w:rPr>
                <w:sz w:val="20"/>
                <w:szCs w:val="20"/>
              </w:rPr>
              <w:t xml:space="preserve">no </w:t>
            </w:r>
            <w:r w:rsidR="009B26EB" w:rsidRPr="00C30199">
              <w:rPr>
                <w:sz w:val="20"/>
                <w:szCs w:val="20"/>
              </w:rPr>
              <w:t>Q</w:t>
            </w:r>
            <w:r w:rsidR="00E94F34" w:rsidRPr="00C30199">
              <w:rPr>
                <w:sz w:val="20"/>
                <w:szCs w:val="20"/>
              </w:rPr>
              <w:t>GA</w:t>
            </w:r>
            <w:r w:rsidR="007F323E" w:rsidRPr="00C30199">
              <w:rPr>
                <w:sz w:val="20"/>
                <w:szCs w:val="20"/>
              </w:rPr>
              <w:t>S</w:t>
            </w:r>
            <w:r w:rsidR="00E94F34" w:rsidRPr="00C30199">
              <w:rPr>
                <w:sz w:val="20"/>
                <w:szCs w:val="20"/>
              </w:rPr>
              <w:t xml:space="preserve"> </w:t>
            </w:r>
            <w:r w:rsidR="001024AE" w:rsidRPr="00C30199">
              <w:rPr>
                <w:sz w:val="20"/>
                <w:szCs w:val="20"/>
              </w:rPr>
              <w:t>serão inelegíveis para recebimento de financiamento nos termos do Proje</w:t>
            </w:r>
            <w:r w:rsidR="00CF3526" w:rsidRPr="00C30199">
              <w:rPr>
                <w:sz w:val="20"/>
                <w:szCs w:val="20"/>
              </w:rPr>
              <w:t>c</w:t>
            </w:r>
            <w:r w:rsidR="001024AE" w:rsidRPr="00C30199">
              <w:rPr>
                <w:sz w:val="20"/>
                <w:szCs w:val="20"/>
              </w:rPr>
              <w:t>to</w:t>
            </w:r>
            <w:r w:rsidR="00CF3526" w:rsidRPr="00C30199">
              <w:rPr>
                <w:sz w:val="20"/>
                <w:szCs w:val="20"/>
              </w:rPr>
              <w:t>.</w:t>
            </w:r>
          </w:p>
          <w:p w14:paraId="105C3B9C" w14:textId="03A18126" w:rsidR="00C538F8" w:rsidRPr="00C30199" w:rsidRDefault="00C538F8" w:rsidP="77F67444">
            <w:pPr>
              <w:keepLines/>
              <w:widowControl w:val="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830E2BB" w14:textId="3CE6E737" w:rsidR="004A425D" w:rsidRPr="00C30199" w:rsidRDefault="004A425D" w:rsidP="004A425D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 xml:space="preserve">1. 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Adotar a </w:t>
            </w:r>
            <w:r w:rsidR="00810571" w:rsidRPr="00C30199">
              <w:rPr>
                <w:rFonts w:cstheme="minorHAnsi"/>
                <w:sz w:val="20"/>
                <w:szCs w:val="20"/>
              </w:rPr>
              <w:t>AIAS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 e</w:t>
            </w:r>
            <w:r w:rsidR="00545E02" w:rsidRPr="00C30199">
              <w:rPr>
                <w:rFonts w:cstheme="minorHAnsi"/>
                <w:sz w:val="20"/>
                <w:szCs w:val="20"/>
              </w:rPr>
              <w:t xml:space="preserve"> o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E94F34" w:rsidRPr="00C30199">
              <w:rPr>
                <w:rFonts w:cstheme="minorHAnsi"/>
                <w:sz w:val="20"/>
                <w:szCs w:val="20"/>
              </w:rPr>
              <w:t>PGAS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85244F" w:rsidRPr="00C30199">
              <w:rPr>
                <w:rFonts w:cstheme="minorHAnsi"/>
                <w:sz w:val="20"/>
                <w:szCs w:val="20"/>
              </w:rPr>
              <w:t xml:space="preserve">antes de anunciar o processo de licitação para as </w:t>
            </w:r>
            <w:proofErr w:type="spellStart"/>
            <w:r w:rsidR="0085244F" w:rsidRPr="00C30199">
              <w:rPr>
                <w:rFonts w:cstheme="minorHAnsi"/>
                <w:sz w:val="20"/>
                <w:szCs w:val="20"/>
              </w:rPr>
              <w:t>respectivas</w:t>
            </w:r>
            <w:proofErr w:type="spellEnd"/>
            <w:r w:rsidR="0085244F" w:rsidRPr="00C3019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5244F" w:rsidRPr="00C30199">
              <w:rPr>
                <w:rFonts w:cstheme="minorHAnsi"/>
                <w:sz w:val="20"/>
                <w:szCs w:val="20"/>
              </w:rPr>
              <w:t>actividades</w:t>
            </w:r>
            <w:proofErr w:type="spellEnd"/>
            <w:r w:rsidR="00174AA7" w:rsidRPr="00C30199">
              <w:rPr>
                <w:rFonts w:cstheme="minorHAnsi"/>
                <w:sz w:val="20"/>
                <w:szCs w:val="20"/>
              </w:rPr>
              <w:t xml:space="preserve"> e, </w:t>
            </w:r>
            <w:r w:rsidR="00A82C9B" w:rsidRPr="00C30199">
              <w:rPr>
                <w:rFonts w:cstheme="minorHAnsi"/>
                <w:sz w:val="20"/>
                <w:szCs w:val="20"/>
              </w:rPr>
              <w:t>subsequentemente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, implementar a </w:t>
            </w:r>
            <w:r w:rsidR="00810571" w:rsidRPr="00C30199">
              <w:rPr>
                <w:rFonts w:cstheme="minorHAnsi"/>
                <w:sz w:val="20"/>
                <w:szCs w:val="20"/>
              </w:rPr>
              <w:t>AIAS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 e </w:t>
            </w:r>
            <w:r w:rsidR="00545E02" w:rsidRPr="00C30199">
              <w:rPr>
                <w:rFonts w:cstheme="minorHAnsi"/>
                <w:sz w:val="20"/>
                <w:szCs w:val="20"/>
              </w:rPr>
              <w:t xml:space="preserve">o </w:t>
            </w:r>
            <w:r w:rsidR="00791C7E" w:rsidRPr="00C30199">
              <w:rPr>
                <w:rFonts w:cstheme="minorHAnsi"/>
                <w:sz w:val="20"/>
                <w:szCs w:val="20"/>
              </w:rPr>
              <w:t>PGAS</w:t>
            </w:r>
            <w:r w:rsidR="00174AA7" w:rsidRPr="00C30199">
              <w:rPr>
                <w:rFonts w:cstheme="minorHAnsi"/>
                <w:sz w:val="20"/>
                <w:szCs w:val="20"/>
              </w:rPr>
              <w:t xml:space="preserve"> ao longo da implementação do Proje</w:t>
            </w:r>
            <w:r w:rsidR="0085244F" w:rsidRPr="00C30199">
              <w:rPr>
                <w:rFonts w:cstheme="minorHAnsi"/>
                <w:sz w:val="20"/>
                <w:szCs w:val="20"/>
              </w:rPr>
              <w:t>c</w:t>
            </w:r>
            <w:r w:rsidR="00174AA7" w:rsidRPr="00C30199">
              <w:rPr>
                <w:rFonts w:cstheme="minorHAnsi"/>
                <w:sz w:val="20"/>
                <w:szCs w:val="20"/>
              </w:rPr>
              <w:t>to.</w:t>
            </w:r>
          </w:p>
          <w:p w14:paraId="23DE74BB" w14:textId="77777777" w:rsidR="004A425D" w:rsidRPr="00C30199" w:rsidRDefault="004A425D" w:rsidP="00147A13">
            <w:pPr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8A7190D" w14:textId="5B70B2F2" w:rsidR="00147A13" w:rsidRPr="00C30199" w:rsidRDefault="00313243" w:rsidP="00C82840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2</w:t>
            </w:r>
            <w:r w:rsidR="00744CBC" w:rsidRPr="00C30199">
              <w:rPr>
                <w:rFonts w:cstheme="minorHAnsi"/>
                <w:sz w:val="20"/>
                <w:szCs w:val="20"/>
              </w:rPr>
              <w:t>.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85244F" w:rsidRPr="00C30199">
              <w:rPr>
                <w:sz w:val="20"/>
                <w:szCs w:val="20"/>
              </w:rPr>
              <w:t>O</w:t>
            </w:r>
            <w:r w:rsidR="009B26EB" w:rsidRPr="00C30199">
              <w:rPr>
                <w:sz w:val="20"/>
                <w:szCs w:val="20"/>
              </w:rPr>
              <w:t xml:space="preserve"> Q</w:t>
            </w:r>
            <w:r w:rsidR="0085244F" w:rsidRPr="00C30199">
              <w:rPr>
                <w:sz w:val="20"/>
                <w:szCs w:val="20"/>
              </w:rPr>
              <w:t xml:space="preserve">GAS foi preparado e consultado e divulgado </w:t>
            </w:r>
            <w:r w:rsidR="00124FB3" w:rsidRPr="00C30199">
              <w:rPr>
                <w:sz w:val="20"/>
                <w:szCs w:val="20"/>
              </w:rPr>
              <w:t xml:space="preserve">no </w:t>
            </w:r>
            <w:r w:rsidR="00BF521F" w:rsidRPr="00C30199">
              <w:rPr>
                <w:sz w:val="20"/>
                <w:szCs w:val="20"/>
              </w:rPr>
              <w:t>país</w:t>
            </w:r>
            <w:r w:rsidR="00124FB3" w:rsidRPr="00C30199">
              <w:rPr>
                <w:sz w:val="20"/>
                <w:szCs w:val="20"/>
              </w:rPr>
              <w:t xml:space="preserve"> no dia 6 de julho de 2023 e na </w:t>
            </w:r>
            <w:r w:rsidR="00BF521F" w:rsidRPr="00C30199">
              <w:rPr>
                <w:sz w:val="20"/>
                <w:szCs w:val="20"/>
              </w:rPr>
              <w:t>página</w:t>
            </w:r>
            <w:r w:rsidR="00124FB3" w:rsidRPr="00C30199">
              <w:rPr>
                <w:sz w:val="20"/>
                <w:szCs w:val="20"/>
              </w:rPr>
              <w:t xml:space="preserve"> web do Bank no dia 11 de jul</w:t>
            </w:r>
            <w:r w:rsidR="00714B06">
              <w:rPr>
                <w:sz w:val="20"/>
                <w:szCs w:val="20"/>
              </w:rPr>
              <w:t>ho</w:t>
            </w:r>
            <w:r w:rsidR="00BF521F" w:rsidRPr="00C30199">
              <w:rPr>
                <w:sz w:val="20"/>
                <w:szCs w:val="20"/>
              </w:rPr>
              <w:t>.</w:t>
            </w:r>
            <w:r w:rsidR="0085244F" w:rsidRPr="00C30199">
              <w:rPr>
                <w:sz w:val="20"/>
                <w:szCs w:val="20"/>
              </w:rPr>
              <w:t xml:space="preserve"> </w:t>
            </w:r>
          </w:p>
          <w:p w14:paraId="2AC4929B" w14:textId="20652F3D" w:rsidR="00147A13" w:rsidRPr="00C30199" w:rsidRDefault="00147A13" w:rsidP="00147A13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</w:p>
          <w:p w14:paraId="3D678D1E" w14:textId="4AAA7ACF" w:rsidR="001951B7" w:rsidRPr="00C30199" w:rsidRDefault="001544FD" w:rsidP="004A425D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t>3</w:t>
            </w:r>
            <w:r w:rsidR="00F612C7" w:rsidRPr="00C30199">
              <w:rPr>
                <w:rFonts w:eastAsia="Times New Roman"/>
                <w:sz w:val="20"/>
                <w:szCs w:val="20"/>
              </w:rPr>
              <w:t xml:space="preserve">. 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Adotar o </w:t>
            </w:r>
            <w:r w:rsidR="00791C7E" w:rsidRPr="00C30199">
              <w:rPr>
                <w:rFonts w:eastAsia="Times New Roman"/>
                <w:sz w:val="20"/>
                <w:szCs w:val="20"/>
              </w:rPr>
              <w:t>PGAS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 antes </w:t>
            </w:r>
            <w:r w:rsidR="00BF70B5" w:rsidRPr="00C30199">
              <w:rPr>
                <w:rFonts w:eastAsia="Times New Roman"/>
                <w:sz w:val="20"/>
                <w:szCs w:val="20"/>
              </w:rPr>
              <w:t>de iniciar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 o processo de licitação para o </w:t>
            </w:r>
            <w:proofErr w:type="spellStart"/>
            <w:r w:rsidR="00174AA7" w:rsidRPr="00C30199">
              <w:rPr>
                <w:rFonts w:eastAsia="Times New Roman"/>
                <w:sz w:val="20"/>
                <w:szCs w:val="20"/>
              </w:rPr>
              <w:t>respectivo</w:t>
            </w:r>
            <w:proofErr w:type="spellEnd"/>
            <w:r w:rsidR="00174AA7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74AA7" w:rsidRPr="00C30199">
              <w:rPr>
                <w:rFonts w:eastAsia="Times New Roman"/>
                <w:sz w:val="20"/>
                <w:szCs w:val="20"/>
              </w:rPr>
              <w:t>subprojeto</w:t>
            </w:r>
            <w:proofErr w:type="spellEnd"/>
            <w:r w:rsidR="00174AA7" w:rsidRPr="00C30199">
              <w:rPr>
                <w:rFonts w:eastAsia="Times New Roman"/>
                <w:sz w:val="20"/>
                <w:szCs w:val="20"/>
              </w:rPr>
              <w:t>.</w:t>
            </w:r>
            <w:r w:rsidR="00502173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Uma vez adotado, </w:t>
            </w:r>
            <w:r w:rsidR="00C22E08" w:rsidRPr="00C30199">
              <w:rPr>
                <w:rFonts w:eastAsia="Times New Roman"/>
                <w:sz w:val="20"/>
                <w:szCs w:val="20"/>
              </w:rPr>
              <w:t>executar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 o </w:t>
            </w:r>
            <w:proofErr w:type="spellStart"/>
            <w:r w:rsidR="00174AA7" w:rsidRPr="00C30199">
              <w:rPr>
                <w:rFonts w:eastAsia="Times New Roman"/>
                <w:sz w:val="20"/>
                <w:szCs w:val="20"/>
              </w:rPr>
              <w:t>respectivo</w:t>
            </w:r>
            <w:proofErr w:type="spellEnd"/>
            <w:r w:rsidR="00174AA7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791C7E" w:rsidRPr="00C30199">
              <w:rPr>
                <w:rFonts w:eastAsia="Times New Roman"/>
                <w:sz w:val="20"/>
                <w:szCs w:val="20"/>
              </w:rPr>
              <w:t>PGAS</w:t>
            </w:r>
            <w:r w:rsidR="00174AA7" w:rsidRPr="00C30199">
              <w:rPr>
                <w:rFonts w:eastAsia="Times New Roman"/>
                <w:sz w:val="20"/>
                <w:szCs w:val="20"/>
              </w:rPr>
              <w:t xml:space="preserve"> ao longo da implementação do Projeto.</w:t>
            </w:r>
          </w:p>
        </w:tc>
        <w:tc>
          <w:tcPr>
            <w:tcW w:w="2610" w:type="dxa"/>
          </w:tcPr>
          <w:p w14:paraId="489D8047" w14:textId="746C38B9" w:rsidR="00502173" w:rsidRPr="00C30199" w:rsidRDefault="000F4FA5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502173" w:rsidRPr="00C30199" w14:paraId="13C5E52B" w14:textId="77777777" w:rsidTr="00D6304D">
        <w:trPr>
          <w:trHeight w:val="20"/>
        </w:trPr>
        <w:tc>
          <w:tcPr>
            <w:tcW w:w="715" w:type="dxa"/>
          </w:tcPr>
          <w:p w14:paraId="556EBD0C" w14:textId="3A61ECE5" w:rsidR="00502173" w:rsidRPr="00C30199" w:rsidRDefault="00502173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1.</w:t>
            </w:r>
            <w:r w:rsidR="00407A29" w:rsidRPr="00C3019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470" w:type="dxa"/>
          </w:tcPr>
          <w:p w14:paraId="2D8B91A6" w14:textId="6D91469B" w:rsidR="00502173" w:rsidRPr="00C30199" w:rsidRDefault="00174AA7" w:rsidP="005D394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GESTÃO DE </w:t>
            </w:r>
            <w:r w:rsidR="00BA73A7" w:rsidRPr="00C30199">
              <w:rPr>
                <w:rFonts w:cstheme="minorHAnsi"/>
                <w:b/>
                <w:color w:val="4472C4"/>
                <w:sz w:val="20"/>
                <w:szCs w:val="20"/>
              </w:rPr>
              <w:t>EMPREITEIRAS</w:t>
            </w:r>
            <w:r w:rsidR="00502173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16EDEFB8" w14:textId="39884045" w:rsidR="00502173" w:rsidRPr="00C30199" w:rsidRDefault="00174AA7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Incorporar os </w:t>
            </w:r>
            <w:proofErr w:type="spellStart"/>
            <w:r w:rsidRPr="00C30199">
              <w:rPr>
                <w:rFonts w:ascii="Calibri" w:hAnsi="Calibri" w:cs="Calibri"/>
                <w:sz w:val="20"/>
                <w:szCs w:val="20"/>
              </w:rPr>
              <w:t>aspectos</w:t>
            </w:r>
            <w:proofErr w:type="spellEnd"/>
            <w:r w:rsidRPr="00C30199">
              <w:rPr>
                <w:rFonts w:ascii="Calibri" w:hAnsi="Calibri" w:cs="Calibri"/>
                <w:sz w:val="20"/>
                <w:szCs w:val="20"/>
              </w:rPr>
              <w:t xml:space="preserve"> relevantes d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o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PCAS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inclusive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entre outros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, os instrumentos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A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&amp;S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pertinentes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B26EB" w:rsidRPr="00C30199">
              <w:rPr>
                <w:rFonts w:ascii="Calibri" w:hAnsi="Calibri" w:cs="Calibri"/>
                <w:sz w:val="20"/>
                <w:szCs w:val="20"/>
              </w:rPr>
              <w:t>Q</w:t>
            </w:r>
            <w:r w:rsidR="00634876" w:rsidRPr="00C30199">
              <w:rPr>
                <w:rFonts w:ascii="Calibri" w:hAnsi="Calibri" w:cs="Calibri"/>
                <w:sz w:val="20"/>
                <w:szCs w:val="20"/>
              </w:rPr>
              <w:t xml:space="preserve">GAS, MPR, PEPI, PAR, AIAS, PGAS,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P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rocedimentos de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G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estão </w:t>
            </w:r>
            <w:r w:rsidR="000448E5" w:rsidRPr="00C30199">
              <w:rPr>
                <w:rFonts w:ascii="Calibri" w:hAnsi="Calibri" w:cs="Calibri"/>
                <w:sz w:val="20"/>
                <w:szCs w:val="20"/>
              </w:rPr>
              <w:t>de Mão de Obra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e o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ódigo de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onduta, nas especificações de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ASSS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dos documentos de </w:t>
            </w:r>
            <w:r w:rsidR="00A21CC0" w:rsidRPr="00C30199">
              <w:rPr>
                <w:rFonts w:ascii="Calibri" w:hAnsi="Calibri" w:cs="Calibri"/>
                <w:sz w:val="20"/>
                <w:szCs w:val="20"/>
              </w:rPr>
              <w:t xml:space="preserve">aquisição 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e</w:t>
            </w:r>
            <w:r w:rsidR="00CD181C" w:rsidRPr="00C30199">
              <w:rPr>
                <w:rFonts w:ascii="Calibri" w:hAnsi="Calibri" w:cs="Calibri"/>
                <w:sz w:val="20"/>
                <w:szCs w:val="20"/>
              </w:rPr>
              <w:t xml:space="preserve"> contratos cel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ebrados com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5026" w:rsidRPr="00C30199">
              <w:rPr>
                <w:rFonts w:ascii="Calibri" w:hAnsi="Calibri" w:cs="Calibri"/>
                <w:sz w:val="20"/>
                <w:szCs w:val="20"/>
              </w:rPr>
              <w:t>empreiteiras</w:t>
            </w:r>
            <w:r w:rsidRPr="00C30199">
              <w:rPr>
                <w:rFonts w:ascii="Calibri" w:hAnsi="Calibri" w:cs="Calibri"/>
                <w:sz w:val="20"/>
                <w:szCs w:val="20"/>
              </w:rPr>
              <w:t xml:space="preserve"> e empresas </w:t>
            </w:r>
            <w:r w:rsidR="00075026" w:rsidRPr="00C30199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="00CE0673" w:rsidRPr="00C30199">
              <w:rPr>
                <w:rFonts w:ascii="Calibri" w:hAnsi="Calibri" w:cs="Calibri"/>
                <w:sz w:val="20"/>
                <w:szCs w:val="20"/>
              </w:rPr>
              <w:t>supervis</w:t>
            </w:r>
            <w:r w:rsidR="00075026" w:rsidRPr="00C30199">
              <w:rPr>
                <w:rFonts w:ascii="Calibri" w:hAnsi="Calibri" w:cs="Calibri"/>
                <w:sz w:val="20"/>
                <w:szCs w:val="20"/>
              </w:rPr>
              <w:t>ão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.</w:t>
            </w:r>
            <w:r w:rsidR="00502173" w:rsidRPr="00C30199">
              <w:rPr>
                <w:sz w:val="20"/>
                <w:szCs w:val="20"/>
              </w:rPr>
              <w:t xml:space="preserve"> </w:t>
            </w:r>
            <w:r w:rsidR="00B65444" w:rsidRPr="00C30199">
              <w:rPr>
                <w:sz w:val="20"/>
                <w:szCs w:val="20"/>
              </w:rPr>
              <w:t>Subsequentemente</w:t>
            </w:r>
            <w:r w:rsidR="00CE0673" w:rsidRPr="00C30199">
              <w:rPr>
                <w:sz w:val="20"/>
                <w:szCs w:val="20"/>
              </w:rPr>
              <w:t xml:space="preserve">, garantir que </w:t>
            </w:r>
            <w:r w:rsidR="00E07C22" w:rsidRPr="00C30199">
              <w:rPr>
                <w:rFonts w:ascii="Calibri" w:hAnsi="Calibri" w:cs="Calibri"/>
                <w:sz w:val="20"/>
                <w:szCs w:val="20"/>
              </w:rPr>
              <w:t xml:space="preserve">empreiteiras </w:t>
            </w:r>
            <w:r w:rsidR="00CE0673" w:rsidRPr="00C30199">
              <w:rPr>
                <w:sz w:val="20"/>
                <w:szCs w:val="20"/>
              </w:rPr>
              <w:t xml:space="preserve">e empresas </w:t>
            </w:r>
            <w:r w:rsidR="00E07C22" w:rsidRPr="00C30199">
              <w:rPr>
                <w:sz w:val="20"/>
                <w:szCs w:val="20"/>
              </w:rPr>
              <w:t xml:space="preserve">de </w:t>
            </w:r>
            <w:r w:rsidR="00CE0673" w:rsidRPr="00C30199">
              <w:rPr>
                <w:sz w:val="20"/>
                <w:szCs w:val="20"/>
              </w:rPr>
              <w:t>supervis</w:t>
            </w:r>
            <w:r w:rsidR="00E07C22" w:rsidRPr="00C30199">
              <w:rPr>
                <w:sz w:val="20"/>
                <w:szCs w:val="20"/>
              </w:rPr>
              <w:t>ão</w:t>
            </w:r>
            <w:r w:rsidR="00CE0673" w:rsidRPr="00C30199">
              <w:rPr>
                <w:sz w:val="20"/>
                <w:szCs w:val="20"/>
              </w:rPr>
              <w:t xml:space="preserve"> cumpram e façam com que subcontratadas cumpram as especificações de ASSS dos seus </w:t>
            </w:r>
            <w:proofErr w:type="spellStart"/>
            <w:r w:rsidR="00CE0673" w:rsidRPr="00C30199">
              <w:rPr>
                <w:sz w:val="20"/>
                <w:szCs w:val="20"/>
              </w:rPr>
              <w:t>respectivos</w:t>
            </w:r>
            <w:proofErr w:type="spellEnd"/>
            <w:r w:rsidR="00CE0673" w:rsidRPr="00C30199">
              <w:rPr>
                <w:sz w:val="20"/>
                <w:szCs w:val="20"/>
              </w:rPr>
              <w:t xml:space="preserve"> </w:t>
            </w:r>
            <w:r w:rsidR="00BA73A7" w:rsidRPr="00C30199">
              <w:rPr>
                <w:sz w:val="20"/>
                <w:szCs w:val="20"/>
              </w:rPr>
              <w:t>contratos</w:t>
            </w:r>
            <w:r w:rsidR="00CE0673" w:rsidRPr="00C30199">
              <w:rPr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6D42BD64" w14:textId="771545E6" w:rsidR="00502173" w:rsidRPr="00C30199" w:rsidRDefault="00920A97" w:rsidP="005D394E">
            <w:pPr>
              <w:keepLines/>
              <w:widowControl w:val="0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lastRenderedPageBreak/>
              <w:t xml:space="preserve">Como parte da elaboração dos documentos de </w:t>
            </w:r>
            <w:r w:rsidR="00A21CC0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aquisição </w:t>
            </w: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e </w:t>
            </w:r>
            <w:proofErr w:type="spellStart"/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respectivos</w:t>
            </w:r>
            <w:proofErr w:type="spellEnd"/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EE1180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contratos</w:t>
            </w: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.</w:t>
            </w:r>
            <w:r w:rsidR="00502173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</w:p>
          <w:p w14:paraId="34689B31" w14:textId="540507F2" w:rsidR="00502173" w:rsidRPr="00C30199" w:rsidRDefault="00920A97" w:rsidP="005D394E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Supervisionar </w:t>
            </w:r>
            <w:r w:rsidR="001A2F92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os contratos</w:t>
            </w: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ao longo da implementação do Proje</w:t>
            </w:r>
            <w:r w:rsidR="00634876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to</w:t>
            </w:r>
            <w:r w:rsidR="00634876" w:rsidRPr="00C30199">
              <w:rPr>
                <w:rFonts w:eastAsia="Times New Roman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14:paraId="06180C8C" w14:textId="5D8DC270" w:rsidR="00C30199" w:rsidRDefault="00634876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  <w:r w:rsidR="00C30199" w:rsidRPr="00C301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BD9B92" w14:textId="3E05F86C" w:rsidR="00634876" w:rsidRDefault="00634876" w:rsidP="005D394E">
            <w:pPr>
              <w:keepLines/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  <w:p w14:paraId="2C167600" w14:textId="3472F01C" w:rsidR="00C30199" w:rsidRPr="00C30199" w:rsidRDefault="00C30199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9D4BF5" w:rsidRPr="00C30199" w14:paraId="5D80631F" w14:textId="77777777" w:rsidTr="00D6304D">
        <w:trPr>
          <w:trHeight w:val="20"/>
        </w:trPr>
        <w:tc>
          <w:tcPr>
            <w:tcW w:w="715" w:type="dxa"/>
          </w:tcPr>
          <w:p w14:paraId="5F12DE56" w14:textId="67F6E94C" w:rsidR="009D4BF5" w:rsidRPr="00C30199" w:rsidRDefault="00577ECA" w:rsidP="005D394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1.</w:t>
            </w:r>
            <w:r w:rsidR="00407A29" w:rsidRPr="00C3019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470" w:type="dxa"/>
            <w:shd w:val="clear" w:color="auto" w:fill="auto"/>
          </w:tcPr>
          <w:p w14:paraId="2BCAE26B" w14:textId="360D2243" w:rsidR="003D7A11" w:rsidRPr="00C30199" w:rsidRDefault="00920A97" w:rsidP="00044B10">
            <w:pPr>
              <w:keepLines/>
              <w:widowControl w:val="0"/>
              <w:jc w:val="both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ASSISTÊNCIA TÉCNICA</w:t>
            </w:r>
            <w:r w:rsidR="003D7A11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71E880C0" w14:textId="66DEAF24" w:rsidR="002A536D" w:rsidRPr="00C30199" w:rsidRDefault="006E5AAC" w:rsidP="00C7615C">
            <w:pPr>
              <w:pStyle w:val="Textodecomentrio"/>
              <w:rPr>
                <w:rFonts w:cstheme="minorHAnsi"/>
              </w:rPr>
            </w:pPr>
            <w:r w:rsidRPr="00C30199">
              <w:t>Assegurar que as consultorias, estudos (inclusive de viabilidade, quando aplicável</w:t>
            </w:r>
            <w:proofErr w:type="gramStart"/>
            <w:r w:rsidRPr="00C30199">
              <w:t>),  capacitação</w:t>
            </w:r>
            <w:proofErr w:type="gramEnd"/>
            <w:r w:rsidRPr="00C30199">
              <w:t>, treinamentos e quaisquer outras a</w:t>
            </w:r>
            <w:r w:rsidR="00C7615C" w:rsidRPr="00C30199">
              <w:t>c</w:t>
            </w:r>
            <w:r w:rsidRPr="00C30199">
              <w:t>tividades de assistência técnica nos termos do Proje</w:t>
            </w:r>
            <w:r w:rsidR="00C7615C" w:rsidRPr="00C30199">
              <w:t>c</w:t>
            </w:r>
            <w:r w:rsidRPr="00C30199">
              <w:t>to</w:t>
            </w:r>
            <w:r w:rsidR="00C7615C" w:rsidRPr="00C30199">
              <w:t>,</w:t>
            </w:r>
            <w:r w:rsidRPr="00C30199">
              <w:t xml:space="preserve"> sejam </w:t>
            </w:r>
            <w:r w:rsidR="00665779" w:rsidRPr="00C30199">
              <w:t xml:space="preserve">desempenhados </w:t>
            </w:r>
            <w:r w:rsidRPr="00C30199">
              <w:t xml:space="preserve">de acordo com os termos de referência aceitáveis para </w:t>
            </w:r>
            <w:r w:rsidR="00C7615C" w:rsidRPr="00C30199">
              <w:t xml:space="preserve">a </w:t>
            </w:r>
            <w:r w:rsidRPr="00C30199">
              <w:t xml:space="preserve">Associação e consistentes com </w:t>
            </w:r>
            <w:r w:rsidR="000448E5" w:rsidRPr="00C30199">
              <w:t xml:space="preserve">as </w:t>
            </w:r>
            <w:proofErr w:type="spellStart"/>
            <w:r w:rsidR="000448E5" w:rsidRPr="00C30199">
              <w:t>NASs</w:t>
            </w:r>
            <w:proofErr w:type="spellEnd"/>
            <w:r w:rsidRPr="00C30199">
              <w:t>.</w:t>
            </w:r>
            <w:r w:rsidR="003D7A11" w:rsidRPr="00C30199">
              <w:t xml:space="preserve"> </w:t>
            </w:r>
            <w:r w:rsidRPr="00C30199">
              <w:rPr>
                <w:rFonts w:cstheme="minorHAnsi"/>
              </w:rPr>
              <w:t>Portanto, deve-se assegurar que os resultados dessas a</w:t>
            </w:r>
            <w:r w:rsidR="00C7615C" w:rsidRPr="00C30199">
              <w:rPr>
                <w:rFonts w:cstheme="minorHAnsi"/>
              </w:rPr>
              <w:t>c</w:t>
            </w:r>
            <w:r w:rsidRPr="00C30199">
              <w:rPr>
                <w:rFonts w:cstheme="minorHAnsi"/>
              </w:rPr>
              <w:t>tividades estejam de acordo com os termos de referência.</w:t>
            </w:r>
          </w:p>
        </w:tc>
        <w:tc>
          <w:tcPr>
            <w:tcW w:w="3510" w:type="dxa"/>
          </w:tcPr>
          <w:p w14:paraId="225199E7" w14:textId="608242FA" w:rsidR="009D4BF5" w:rsidRPr="00C30199" w:rsidRDefault="006E5AAC" w:rsidP="005D394E">
            <w:pPr>
              <w:keepLines/>
              <w:widowControl w:val="0"/>
              <w:rPr>
                <w:rFonts w:eastAsia="Calibri" w:cstheme="minorHAnsi"/>
                <w:sz w:val="20"/>
                <w:szCs w:val="20"/>
              </w:rPr>
            </w:pPr>
            <w:r w:rsidRPr="00C30199">
              <w:rPr>
                <w:rFonts w:eastAsia="Calibri" w:cstheme="minorHAnsi"/>
                <w:sz w:val="20"/>
                <w:szCs w:val="20"/>
              </w:rPr>
              <w:t>Por toda a implementação do Proje</w:t>
            </w:r>
            <w:r w:rsidR="00C7615C" w:rsidRPr="00C30199">
              <w:rPr>
                <w:rFonts w:eastAsia="Calibri" w:cstheme="minorHAnsi"/>
                <w:sz w:val="20"/>
                <w:szCs w:val="20"/>
              </w:rPr>
              <w:t>c</w:t>
            </w:r>
            <w:r w:rsidRPr="00C30199">
              <w:rPr>
                <w:rFonts w:eastAsia="Calibri" w:cstheme="minorHAnsi"/>
                <w:sz w:val="20"/>
                <w:szCs w:val="20"/>
              </w:rPr>
              <w:t>to.</w:t>
            </w:r>
            <w:r w:rsidR="00362EF1" w:rsidRPr="00C3019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2100A" w:rsidRPr="00C30199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A74EA0C" w14:textId="77777777" w:rsidR="005C2E28" w:rsidRPr="00C30199" w:rsidRDefault="005C2E28" w:rsidP="005D394E">
            <w:pPr>
              <w:keepLines/>
              <w:widowControl w:val="0"/>
              <w:rPr>
                <w:rFonts w:eastAsia="Calibri" w:cstheme="minorHAnsi"/>
                <w:sz w:val="20"/>
                <w:szCs w:val="20"/>
              </w:rPr>
            </w:pPr>
          </w:p>
          <w:p w14:paraId="7FA03B16" w14:textId="740A8D5B" w:rsidR="005C2E28" w:rsidRPr="00C30199" w:rsidRDefault="005C2E28" w:rsidP="005D394E">
            <w:pPr>
              <w:keepLines/>
              <w:widowControl w:val="0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4107A637" w14:textId="0ED0EA7D" w:rsidR="005C2E28" w:rsidRPr="00C30199" w:rsidRDefault="00C7615C" w:rsidP="005D394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  <w:r w:rsidR="00F85D86" w:rsidRPr="00C30199" w:rsidDel="00F85D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96A3E" w:rsidRPr="00C30199" w14:paraId="207BACDA" w14:textId="77777777" w:rsidTr="00D6304D">
        <w:trPr>
          <w:trHeight w:val="20"/>
        </w:trPr>
        <w:tc>
          <w:tcPr>
            <w:tcW w:w="715" w:type="dxa"/>
          </w:tcPr>
          <w:p w14:paraId="0B1127AF" w14:textId="1165CBBE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1.</w:t>
            </w:r>
            <w:r w:rsidR="00407A29" w:rsidRPr="00C3019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470" w:type="dxa"/>
            <w:shd w:val="clear" w:color="auto" w:fill="auto"/>
          </w:tcPr>
          <w:p w14:paraId="389BC4F3" w14:textId="79C16882" w:rsidR="00996A3E" w:rsidRPr="00C30199" w:rsidRDefault="00B3280A" w:rsidP="00424E53">
            <w:pPr>
              <w:keepLines/>
              <w:widowControl w:val="0"/>
              <w:jc w:val="both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FINANCIAMENTO </w:t>
            </w:r>
            <w:r w:rsidR="008237BB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CONTINGENCIAL 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DE RESPOSTA DE EMERGÊNCIA</w:t>
            </w:r>
          </w:p>
          <w:p w14:paraId="4ADF7545" w14:textId="64F57D12" w:rsidR="00996A3E" w:rsidRPr="00C30199" w:rsidRDefault="00B3280A" w:rsidP="00424E53">
            <w:pPr>
              <w:rPr>
                <w:rFonts w:eastAsia="Calibri"/>
                <w:sz w:val="20"/>
                <w:szCs w:val="20"/>
              </w:rPr>
            </w:pPr>
            <w:r w:rsidRPr="00C30199">
              <w:rPr>
                <w:rFonts w:eastAsia="Calibri"/>
                <w:sz w:val="20"/>
                <w:szCs w:val="20"/>
              </w:rPr>
              <w:t>a) Garantir que</w:t>
            </w:r>
            <w:r w:rsidR="00C63F7A" w:rsidRPr="00C30199">
              <w:rPr>
                <w:rFonts w:eastAsia="Calibri"/>
                <w:sz w:val="20"/>
                <w:szCs w:val="20"/>
              </w:rPr>
              <w:t xml:space="preserve"> o</w:t>
            </w:r>
            <w:r w:rsidRPr="00C30199">
              <w:rPr>
                <w:rFonts w:eastAsia="Calibri"/>
                <w:sz w:val="20"/>
                <w:szCs w:val="20"/>
              </w:rPr>
              <w:t xml:space="preserve"> Manual </w:t>
            </w:r>
            <w:r w:rsidR="00773F06" w:rsidRPr="00C30199">
              <w:rPr>
                <w:rFonts w:eastAsia="Calibri"/>
                <w:sz w:val="20"/>
                <w:szCs w:val="20"/>
              </w:rPr>
              <w:t>do CCRE</w:t>
            </w:r>
            <w:r w:rsidRPr="00C30199">
              <w:rPr>
                <w:rFonts w:eastAsia="Calibri"/>
                <w:sz w:val="20"/>
                <w:szCs w:val="20"/>
              </w:rPr>
              <w:t>, conforme especificado</w:t>
            </w:r>
            <w:r w:rsidR="00C63F7A" w:rsidRPr="00C30199">
              <w:rPr>
                <w:rFonts w:eastAsia="Calibri"/>
                <w:sz w:val="20"/>
                <w:szCs w:val="20"/>
              </w:rPr>
              <w:t xml:space="preserve"> no </w:t>
            </w:r>
            <w:r w:rsidR="00423198" w:rsidRPr="00C30199">
              <w:rPr>
                <w:rFonts w:eastAsia="Calibri"/>
                <w:sz w:val="20"/>
                <w:szCs w:val="20"/>
              </w:rPr>
              <w:t>acordo legal</w:t>
            </w:r>
            <w:r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="00C63F7A" w:rsidRPr="00C30199">
              <w:rPr>
                <w:rFonts w:eastAsia="Calibri"/>
                <w:sz w:val="20"/>
                <w:szCs w:val="20"/>
              </w:rPr>
              <w:t xml:space="preserve">inclua </w:t>
            </w:r>
            <w:r w:rsidRPr="00C30199">
              <w:rPr>
                <w:rFonts w:eastAsia="Calibri"/>
                <w:sz w:val="20"/>
                <w:szCs w:val="20"/>
              </w:rPr>
              <w:t xml:space="preserve">uma descrição </w:t>
            </w:r>
            <w:r w:rsidR="00C63F7A" w:rsidRPr="00C30199">
              <w:rPr>
                <w:rFonts w:eastAsia="Calibri"/>
                <w:sz w:val="20"/>
                <w:szCs w:val="20"/>
              </w:rPr>
              <w:t xml:space="preserve">dos arranjos </w:t>
            </w:r>
            <w:r w:rsidRPr="00C30199">
              <w:rPr>
                <w:rFonts w:eastAsia="Calibri"/>
                <w:sz w:val="20"/>
                <w:szCs w:val="20"/>
              </w:rPr>
              <w:t xml:space="preserve">de avaliação e gestão de ASSS inclusive, se aplicável, </w:t>
            </w:r>
            <w:r w:rsidR="003E28D9" w:rsidRPr="00C30199">
              <w:rPr>
                <w:rFonts w:eastAsia="Calibri"/>
                <w:sz w:val="20"/>
                <w:szCs w:val="20"/>
              </w:rPr>
              <w:t>Adend</w:t>
            </w:r>
            <w:r w:rsidR="00A00261">
              <w:rPr>
                <w:rFonts w:eastAsia="Calibri"/>
                <w:sz w:val="20"/>
                <w:szCs w:val="20"/>
              </w:rPr>
              <w:t>a</w:t>
            </w:r>
            <w:r w:rsidR="003E28D9"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="006C2AF9" w:rsidRPr="00C30199">
              <w:rPr>
                <w:rFonts w:eastAsia="Calibri"/>
                <w:sz w:val="20"/>
                <w:szCs w:val="20"/>
              </w:rPr>
              <w:t xml:space="preserve">ao </w:t>
            </w:r>
            <w:r w:rsidR="009B26EB" w:rsidRPr="00C30199">
              <w:rPr>
                <w:rFonts w:eastAsia="Calibri"/>
                <w:sz w:val="20"/>
                <w:szCs w:val="20"/>
              </w:rPr>
              <w:t>Q</w:t>
            </w:r>
            <w:r w:rsidR="00E74498" w:rsidRPr="00C30199">
              <w:rPr>
                <w:rFonts w:eastAsia="Calibri"/>
                <w:sz w:val="20"/>
                <w:szCs w:val="20"/>
              </w:rPr>
              <w:t>GAS</w:t>
            </w:r>
            <w:r w:rsidR="003E28D9"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Pr="00C30199">
              <w:rPr>
                <w:rFonts w:eastAsia="Calibri"/>
                <w:sz w:val="20"/>
                <w:szCs w:val="20"/>
              </w:rPr>
              <w:t xml:space="preserve">que será incluído ou </w:t>
            </w:r>
            <w:r w:rsidR="0093415C" w:rsidRPr="00C30199">
              <w:rPr>
                <w:rFonts w:eastAsia="Calibri"/>
                <w:sz w:val="20"/>
                <w:szCs w:val="20"/>
              </w:rPr>
              <w:t>mencionado</w:t>
            </w:r>
            <w:r w:rsidRPr="00C30199">
              <w:rPr>
                <w:rFonts w:eastAsia="Calibri"/>
                <w:sz w:val="20"/>
                <w:szCs w:val="20"/>
              </w:rPr>
              <w:t xml:space="preserve"> no Manual</w:t>
            </w:r>
            <w:r w:rsidR="005F0C3F"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="00773F06" w:rsidRPr="00C30199">
              <w:rPr>
                <w:rFonts w:eastAsia="Calibri"/>
                <w:sz w:val="20"/>
                <w:szCs w:val="20"/>
              </w:rPr>
              <w:t>do CCRE</w:t>
            </w:r>
            <w:r w:rsidRPr="00C30199">
              <w:rPr>
                <w:rFonts w:eastAsia="Calibri"/>
                <w:sz w:val="20"/>
                <w:szCs w:val="20"/>
              </w:rPr>
              <w:t xml:space="preserve"> para a implementação d</w:t>
            </w:r>
            <w:r w:rsidR="00527387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 componente CERC, de acordo com </w:t>
            </w:r>
            <w:r w:rsidR="000448E5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s </w:t>
            </w:r>
            <w:proofErr w:type="spellStart"/>
            <w:r w:rsidR="000448E5" w:rsidRPr="00C30199">
              <w:rPr>
                <w:rFonts w:eastAsia="Calibri"/>
                <w:sz w:val="20"/>
                <w:szCs w:val="20"/>
              </w:rPr>
              <w:t>NASs</w:t>
            </w:r>
            <w:proofErr w:type="spellEnd"/>
            <w:r w:rsidRPr="00C30199">
              <w:rPr>
                <w:rFonts w:eastAsia="Calibri"/>
                <w:sz w:val="20"/>
                <w:szCs w:val="20"/>
              </w:rPr>
              <w:t>.</w:t>
            </w:r>
          </w:p>
          <w:p w14:paraId="3B570F97" w14:textId="77777777" w:rsidR="00F3393A" w:rsidRPr="00C30199" w:rsidRDefault="00F3393A" w:rsidP="00F3393A">
            <w:pPr>
              <w:rPr>
                <w:rFonts w:eastAsia="Calibri"/>
                <w:sz w:val="20"/>
                <w:szCs w:val="20"/>
              </w:rPr>
            </w:pPr>
          </w:p>
          <w:p w14:paraId="2C2C1282" w14:textId="0644E5D1" w:rsidR="00996A3E" w:rsidRPr="00C30199" w:rsidRDefault="0038247E" w:rsidP="003B0669">
            <w:pPr>
              <w:rPr>
                <w:rFonts w:eastAsia="Calibri"/>
                <w:sz w:val="20"/>
                <w:szCs w:val="20"/>
              </w:rPr>
            </w:pPr>
            <w:r w:rsidRPr="00C30199">
              <w:rPr>
                <w:rFonts w:eastAsia="Calibri"/>
                <w:sz w:val="20"/>
                <w:szCs w:val="20"/>
              </w:rPr>
              <w:t>b) Adotar quaisquer instrumentos ambientais e sociais (A&amp;S) que possam ser exigidos para a</w:t>
            </w:r>
            <w:r w:rsidR="003B0669" w:rsidRPr="00C30199">
              <w:rPr>
                <w:rFonts w:eastAsia="Calibri"/>
                <w:sz w:val="20"/>
                <w:szCs w:val="20"/>
              </w:rPr>
              <w:t>c</w:t>
            </w:r>
            <w:r w:rsidRPr="00C30199">
              <w:rPr>
                <w:rFonts w:eastAsia="Calibri"/>
                <w:sz w:val="20"/>
                <w:szCs w:val="20"/>
              </w:rPr>
              <w:t>tividades nos termos d</w:t>
            </w:r>
            <w:r w:rsidR="003B0669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 componente </w:t>
            </w:r>
            <w:r w:rsidR="00E238BD" w:rsidRPr="00C30199">
              <w:rPr>
                <w:rFonts w:eastAsia="Calibri"/>
                <w:sz w:val="20"/>
                <w:szCs w:val="20"/>
              </w:rPr>
              <w:t>CCRE</w:t>
            </w:r>
            <w:r w:rsidRPr="00C30199">
              <w:rPr>
                <w:rFonts w:eastAsia="Calibri"/>
                <w:sz w:val="20"/>
                <w:szCs w:val="20"/>
              </w:rPr>
              <w:t xml:space="preserve"> do Projeto, de acordo com o Manual </w:t>
            </w:r>
            <w:r w:rsidR="00E238BD" w:rsidRPr="00C30199">
              <w:rPr>
                <w:rFonts w:eastAsia="Calibri"/>
                <w:sz w:val="20"/>
                <w:szCs w:val="20"/>
              </w:rPr>
              <w:t>do CCRE</w:t>
            </w:r>
            <w:r w:rsidR="005F0C3F"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Pr="00C30199">
              <w:rPr>
                <w:rFonts w:eastAsia="Calibri"/>
                <w:sz w:val="20"/>
                <w:szCs w:val="20"/>
              </w:rPr>
              <w:t xml:space="preserve">e, se aplicável, </w:t>
            </w:r>
            <w:r w:rsidR="003B0669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 Adend</w:t>
            </w:r>
            <w:r w:rsidR="00066413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 </w:t>
            </w:r>
            <w:r w:rsidR="00383845" w:rsidRPr="00C30199">
              <w:rPr>
                <w:rFonts w:eastAsia="Calibri"/>
                <w:sz w:val="20"/>
                <w:szCs w:val="20"/>
              </w:rPr>
              <w:t>ao CCRE</w:t>
            </w:r>
            <w:r w:rsidRPr="00C30199">
              <w:rPr>
                <w:rFonts w:eastAsia="Calibri"/>
                <w:sz w:val="20"/>
                <w:szCs w:val="20"/>
              </w:rPr>
              <w:t>-</w:t>
            </w:r>
            <w:r w:rsidR="009B26EB" w:rsidRPr="00C30199">
              <w:rPr>
                <w:rFonts w:eastAsia="Calibri"/>
                <w:sz w:val="20"/>
                <w:szCs w:val="20"/>
              </w:rPr>
              <w:t>Q</w:t>
            </w:r>
            <w:r w:rsidR="00E74498" w:rsidRPr="00C30199">
              <w:rPr>
                <w:rFonts w:eastAsia="Calibri"/>
                <w:sz w:val="20"/>
                <w:szCs w:val="20"/>
              </w:rPr>
              <w:t>GAS</w:t>
            </w:r>
            <w:r w:rsidRPr="00C30199">
              <w:rPr>
                <w:rFonts w:eastAsia="Calibri"/>
                <w:sz w:val="20"/>
                <w:szCs w:val="20"/>
              </w:rPr>
              <w:t xml:space="preserve"> e </w:t>
            </w:r>
            <w:r w:rsidR="000448E5" w:rsidRPr="00C30199">
              <w:rPr>
                <w:rFonts w:eastAsia="Calibri"/>
                <w:sz w:val="20"/>
                <w:szCs w:val="20"/>
              </w:rPr>
              <w:t>a</w:t>
            </w:r>
            <w:r w:rsidRPr="00C30199">
              <w:rPr>
                <w:rFonts w:eastAsia="Calibri"/>
                <w:sz w:val="20"/>
                <w:szCs w:val="20"/>
              </w:rPr>
              <w:t xml:space="preserve">s </w:t>
            </w:r>
            <w:proofErr w:type="spellStart"/>
            <w:r w:rsidR="000448E5" w:rsidRPr="00C30199">
              <w:rPr>
                <w:rFonts w:eastAsia="Calibri"/>
                <w:sz w:val="20"/>
                <w:szCs w:val="20"/>
              </w:rPr>
              <w:t>NAS</w:t>
            </w:r>
            <w:r w:rsidRPr="00C30199">
              <w:rPr>
                <w:rFonts w:eastAsia="Calibri"/>
                <w:sz w:val="20"/>
                <w:szCs w:val="20"/>
              </w:rPr>
              <w:t>s</w:t>
            </w:r>
            <w:proofErr w:type="spellEnd"/>
            <w:r w:rsidRPr="00C30199">
              <w:rPr>
                <w:rFonts w:eastAsia="Calibri"/>
                <w:sz w:val="20"/>
                <w:szCs w:val="20"/>
              </w:rPr>
              <w:t xml:space="preserve"> e, </w:t>
            </w:r>
            <w:r w:rsidR="00A82C9B" w:rsidRPr="00C30199">
              <w:rPr>
                <w:rFonts w:eastAsia="Calibri"/>
                <w:sz w:val="20"/>
                <w:szCs w:val="20"/>
              </w:rPr>
              <w:t>subsequentemente</w:t>
            </w:r>
            <w:r w:rsidRPr="00C30199">
              <w:rPr>
                <w:rFonts w:eastAsia="Calibri"/>
                <w:sz w:val="20"/>
                <w:szCs w:val="20"/>
              </w:rPr>
              <w:t xml:space="preserve">, implementar as medidas e </w:t>
            </w:r>
            <w:proofErr w:type="spellStart"/>
            <w:r w:rsidRPr="00C30199">
              <w:rPr>
                <w:rFonts w:eastAsia="Calibri"/>
                <w:sz w:val="20"/>
                <w:szCs w:val="20"/>
              </w:rPr>
              <w:t>a</w:t>
            </w:r>
            <w:r w:rsidR="003B0669" w:rsidRPr="00C30199">
              <w:rPr>
                <w:rFonts w:eastAsia="Calibri"/>
                <w:sz w:val="20"/>
                <w:szCs w:val="20"/>
              </w:rPr>
              <w:t>c</w:t>
            </w:r>
            <w:r w:rsidRPr="00C30199">
              <w:rPr>
                <w:rFonts w:eastAsia="Calibri"/>
                <w:sz w:val="20"/>
                <w:szCs w:val="20"/>
              </w:rPr>
              <w:t>ções</w:t>
            </w:r>
            <w:proofErr w:type="spellEnd"/>
            <w:r w:rsidRPr="00C30199">
              <w:rPr>
                <w:rFonts w:eastAsia="Calibri"/>
                <w:sz w:val="20"/>
                <w:szCs w:val="20"/>
              </w:rPr>
              <w:t xml:space="preserve"> exigidas nos termos dos referidos instrumentos de A&amp;S, dentro dos prazos especificados nos referidos instrumentos de A&amp;S.</w:t>
            </w:r>
            <w:r w:rsidR="00996A3E" w:rsidRPr="00C3019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10FC591E" w14:textId="6124C9A2" w:rsidR="00996A3E" w:rsidRPr="00C30199" w:rsidRDefault="007920AE" w:rsidP="006906D7">
            <w:pPr>
              <w:rPr>
                <w:sz w:val="20"/>
                <w:szCs w:val="20"/>
              </w:rPr>
            </w:pP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a) A adoção do manual </w:t>
            </w:r>
            <w:r w:rsidR="002B61D0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do CCRE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e, se aplicável, outros instrumentos, conforme pertinente, </w:t>
            </w:r>
            <w:r w:rsidR="006C2AF9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em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forma e substância aceitáveis para </w:t>
            </w:r>
            <w:r w:rsidR="002B61D0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Associação é uma condição </w:t>
            </w:r>
            <w:r w:rsidR="005F776F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para saque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nos termos da Cláusula do Anexo 2 do </w:t>
            </w:r>
            <w:r w:rsidR="002B61D0" w:rsidRPr="00C30199">
              <w:rPr>
                <w:rFonts w:ascii="Calibri" w:eastAsia="Calibri" w:hAnsi="Calibri" w:cs="Calibri"/>
                <w:sz w:val="20"/>
                <w:szCs w:val="20"/>
              </w:rPr>
              <w:t>Acordo de Financiamento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C2AF9" w:rsidRPr="00C3019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>o Proje</w:t>
            </w:r>
            <w:r w:rsidR="00714200" w:rsidRPr="00C3019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>to.</w:t>
            </w:r>
          </w:p>
          <w:p w14:paraId="3BF38C18" w14:textId="77777777" w:rsidR="00996A3E" w:rsidRPr="00C30199" w:rsidRDefault="00996A3E" w:rsidP="00996A3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CEC5F7" w14:textId="1EB1C125" w:rsidR="00996A3E" w:rsidRPr="00C30199" w:rsidRDefault="007920AE" w:rsidP="77F67444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b) Adotar qualquer instrumento A&amp;S exigido e incluí-lo como parte do </w:t>
            </w:r>
            <w:proofErr w:type="spellStart"/>
            <w:r w:rsidRPr="00C30199">
              <w:rPr>
                <w:rFonts w:ascii="Calibri" w:eastAsia="Calibri" w:hAnsi="Calibri" w:cs="Calibri"/>
                <w:sz w:val="20"/>
                <w:szCs w:val="20"/>
              </w:rPr>
              <w:t>respectivo</w:t>
            </w:r>
            <w:proofErr w:type="spellEnd"/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 processo de licitação, se aplicável e, em qualquer caso, antes da realização das atividades de Proje</w:t>
            </w:r>
            <w:r w:rsidR="007D36B0" w:rsidRPr="00C3019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>to pertinentes para as quais o instrumento A&amp;S é exigido.</w:t>
            </w:r>
            <w:r w:rsidR="00996A3E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Implementar os instrumentos </w:t>
            </w:r>
            <w:r w:rsidR="00DF2F7F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A&amp;S 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de acordo com as suas equipes, </w:t>
            </w:r>
            <w:r w:rsidR="00DF2F7F" w:rsidRPr="00C30199">
              <w:rPr>
                <w:rFonts w:ascii="Calibri" w:eastAsia="Calibri" w:hAnsi="Calibri" w:cs="Calibri"/>
                <w:sz w:val="20"/>
                <w:szCs w:val="20"/>
              </w:rPr>
              <w:t>ao longo d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>a implementação do Proje</w:t>
            </w:r>
            <w:r w:rsidR="007D36B0" w:rsidRPr="00C3019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eastAsia="Calibri" w:hAnsi="Calibri" w:cs="Calibri"/>
                <w:sz w:val="20"/>
                <w:szCs w:val="20"/>
              </w:rPr>
              <w:t>to.</w:t>
            </w:r>
            <w:r w:rsidR="00996A3E" w:rsidRPr="00C30199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</w:tcPr>
          <w:p w14:paraId="648D6C2B" w14:textId="201897A2" w:rsidR="00996A3E" w:rsidRPr="00C30199" w:rsidRDefault="00F85D86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96A3E" w:rsidRPr="00C30199" w14:paraId="24AAF5F3" w14:textId="77777777" w:rsidTr="00D6304D">
        <w:trPr>
          <w:cantSplit/>
          <w:trHeight w:val="233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2B02C777" w14:textId="7576F4FB" w:rsidR="00996A3E" w:rsidRPr="00C30199" w:rsidRDefault="0013530C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2: MÃO DE OBRA E CONDIÇÕES DE TRABALHO</w:t>
            </w:r>
            <w:r w:rsidR="00996A3E" w:rsidRPr="00C30199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996A3E" w:rsidRPr="00C30199" w14:paraId="752A32E9" w14:textId="77777777" w:rsidTr="00D6304D">
        <w:trPr>
          <w:trHeight w:val="20"/>
        </w:trPr>
        <w:tc>
          <w:tcPr>
            <w:tcW w:w="715" w:type="dxa"/>
          </w:tcPr>
          <w:p w14:paraId="588298D6" w14:textId="77777777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7470" w:type="dxa"/>
          </w:tcPr>
          <w:p w14:paraId="73A6FFE4" w14:textId="2151ADA7" w:rsidR="00996A3E" w:rsidRPr="00C30199" w:rsidRDefault="0013530C" w:rsidP="00996A3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PROCEDIMENTOS DE GESTÃO DE MÃO DE OBRA</w:t>
            </w:r>
          </w:p>
          <w:p w14:paraId="252E36FD" w14:textId="197C432B" w:rsidR="00996A3E" w:rsidRPr="00C30199" w:rsidRDefault="000448E5" w:rsidP="007D5418">
            <w:pPr>
              <w:keepLines/>
              <w:widowControl w:val="0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lastRenderedPageBreak/>
              <w:t>Adotar e implementar os Procedimentos de Gestão de Mão de Obra (PGM) para o proje</w:t>
            </w:r>
            <w:r w:rsidR="00711D00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 xml:space="preserve">to, inclusive, entre outros, disposições sobre condições de trabalho, gestão de relações de trabalho, saúde e segurança do trabalho (inclusive equipamentos de </w:t>
            </w:r>
            <w:proofErr w:type="spellStart"/>
            <w:r w:rsidRPr="00C30199">
              <w:rPr>
                <w:sz w:val="20"/>
                <w:szCs w:val="20"/>
              </w:rPr>
              <w:t>prote</w:t>
            </w:r>
            <w:r w:rsidR="00711D00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ção</w:t>
            </w:r>
            <w:proofErr w:type="spellEnd"/>
            <w:r w:rsidRPr="00C30199">
              <w:rPr>
                <w:sz w:val="20"/>
                <w:szCs w:val="20"/>
              </w:rPr>
              <w:t xml:space="preserve"> individual, e prontidão e respostas a emergências), código de conduta (inclusive com relação a EA</w:t>
            </w:r>
            <w:r w:rsidR="0058658B" w:rsidRPr="00C30199">
              <w:rPr>
                <w:sz w:val="20"/>
                <w:szCs w:val="20"/>
              </w:rPr>
              <w:t>S</w:t>
            </w:r>
            <w:r w:rsidRPr="00C30199">
              <w:rPr>
                <w:sz w:val="20"/>
                <w:szCs w:val="20"/>
              </w:rPr>
              <w:t xml:space="preserve"> e AS), trabalho forçado, trabalho infantil, arranjos para queixas de trabalhadores do Proje</w:t>
            </w:r>
            <w:r w:rsidR="00711D00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to e exigências aplicáveis para contratadas, subcontratadas e empresas supervisoras.</w:t>
            </w:r>
            <w:r w:rsidR="00996A3E" w:rsidRPr="00C30199">
              <w:rPr>
                <w:sz w:val="20"/>
                <w:szCs w:val="20"/>
              </w:rPr>
              <w:t xml:space="preserve"> </w:t>
            </w:r>
            <w:r w:rsidR="00EC5298" w:rsidRPr="00C30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42ADEB1B" w14:textId="5971628A" w:rsidR="003E6E9A" w:rsidRPr="00C30199" w:rsidRDefault="00E03646" w:rsidP="00A51E1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eastAsia="Times New Roman"/>
                <w:sz w:val="20"/>
                <w:szCs w:val="20"/>
              </w:rPr>
              <w:lastRenderedPageBreak/>
              <w:t xml:space="preserve">Um PGM foi elaborado e consultado e divulgado </w:t>
            </w:r>
            <w:r w:rsidR="00055744" w:rsidRPr="00C30199">
              <w:rPr>
                <w:rFonts w:eastAsia="Times New Roman"/>
                <w:sz w:val="20"/>
                <w:szCs w:val="20"/>
              </w:rPr>
              <w:t>no país no dia 6 de junho de 2023. Será</w:t>
            </w:r>
            <w:r w:rsidR="00E32471" w:rsidRPr="00C30199">
              <w:rPr>
                <w:rFonts w:eastAsia="Times New Roman"/>
                <w:sz w:val="20"/>
                <w:szCs w:val="20"/>
              </w:rPr>
              <w:t xml:space="preserve"> </w:t>
            </w:r>
            <w:r w:rsidR="000448E5" w:rsidRPr="00C30199">
              <w:rPr>
                <w:rFonts w:eastAsia="Times New Roman"/>
                <w:sz w:val="20"/>
                <w:szCs w:val="20"/>
              </w:rPr>
              <w:t>implementa</w:t>
            </w:r>
            <w:r w:rsidR="00055744" w:rsidRPr="00C30199">
              <w:rPr>
                <w:rFonts w:eastAsia="Times New Roman"/>
                <w:sz w:val="20"/>
                <w:szCs w:val="20"/>
              </w:rPr>
              <w:t>do</w:t>
            </w:r>
            <w:r w:rsidR="000448E5" w:rsidRPr="00C30199">
              <w:rPr>
                <w:rFonts w:eastAsia="Times New Roman"/>
                <w:sz w:val="20"/>
                <w:szCs w:val="20"/>
              </w:rPr>
              <w:t xml:space="preserve"> ao longo da implementação do Projeto</w:t>
            </w:r>
            <w:r w:rsidR="00485F5D" w:rsidRPr="00C30199">
              <w:rPr>
                <w:rFonts w:eastAsia="Times New Roman"/>
                <w:sz w:val="20"/>
                <w:szCs w:val="20"/>
              </w:rPr>
              <w:t>.</w:t>
            </w:r>
          </w:p>
          <w:p w14:paraId="5757D585" w14:textId="77777777" w:rsidR="003E6E9A" w:rsidRPr="00C30199" w:rsidRDefault="003E6E9A" w:rsidP="005930B2">
            <w:pPr>
              <w:keepLines/>
              <w:widowControl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79005B4D" w14:textId="4243267B" w:rsidR="00996A3E" w:rsidRPr="00C30199" w:rsidRDefault="00996A3E" w:rsidP="77F67444">
            <w:pPr>
              <w:keepLines/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FC9EB51" w14:textId="6ED90FFA" w:rsidR="00C30199" w:rsidRDefault="001876C5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  <w:p w14:paraId="7DF1084C" w14:textId="11233C38" w:rsidR="001876C5" w:rsidRPr="00C30199" w:rsidRDefault="001876C5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Fornecedores e contratadas</w:t>
            </w:r>
          </w:p>
          <w:p w14:paraId="1DBB9F8C" w14:textId="762BF075" w:rsidR="001876C5" w:rsidRPr="00C30199" w:rsidRDefault="001876C5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4EEA286A" w14:textId="3EF6AA79" w:rsidTr="00D6304D">
        <w:trPr>
          <w:trHeight w:val="20"/>
        </w:trPr>
        <w:tc>
          <w:tcPr>
            <w:tcW w:w="715" w:type="dxa"/>
          </w:tcPr>
          <w:p w14:paraId="6EF002B6" w14:textId="12241577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7470" w:type="dxa"/>
          </w:tcPr>
          <w:p w14:paraId="5ACF0C6B" w14:textId="6A62F9A0" w:rsidR="00996A3E" w:rsidRPr="00C30199" w:rsidRDefault="00485F5D" w:rsidP="00996A3E">
            <w:pPr>
              <w:pStyle w:val="MainText"/>
              <w:keepLines/>
              <w:widowControl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4472C4"/>
                <w:szCs w:val="20"/>
                <w:lang w:val="pt-PT" w:eastAsia="en-US"/>
              </w:rPr>
            </w:pPr>
            <w:r w:rsidRPr="00C30199">
              <w:rPr>
                <w:rFonts w:ascii="Calibri" w:hAnsi="Calibri" w:cs="Calibri"/>
                <w:b/>
                <w:bCs/>
                <w:color w:val="4472C4"/>
                <w:lang w:val="pt-PT" w:eastAsia="en-US"/>
              </w:rPr>
              <w:t>M</w:t>
            </w:r>
            <w:r w:rsidRPr="00C30199">
              <w:rPr>
                <w:rFonts w:ascii="Calibri" w:hAnsi="Calibri" w:cs="Calibri"/>
                <w:b/>
                <w:bCs/>
                <w:color w:val="4472C4"/>
                <w:lang w:val="pt-PT"/>
              </w:rPr>
              <w:t>ECANISMO DE QUEIXAS PARA TRABALHADORES DO PROJE</w:t>
            </w:r>
            <w:r w:rsidR="00153BA9" w:rsidRPr="00C30199">
              <w:rPr>
                <w:rFonts w:ascii="Calibri" w:hAnsi="Calibri" w:cs="Calibri"/>
                <w:b/>
                <w:bCs/>
                <w:color w:val="4472C4"/>
                <w:lang w:val="pt-PT"/>
              </w:rPr>
              <w:t>C</w:t>
            </w:r>
            <w:r w:rsidRPr="00C30199">
              <w:rPr>
                <w:rFonts w:ascii="Calibri" w:hAnsi="Calibri" w:cs="Calibri"/>
                <w:b/>
                <w:bCs/>
                <w:color w:val="4472C4"/>
                <w:lang w:val="pt-PT"/>
              </w:rPr>
              <w:t>TO</w:t>
            </w:r>
            <w:r w:rsidR="00996A3E" w:rsidRPr="00C30199">
              <w:rPr>
                <w:rFonts w:asciiTheme="minorHAnsi" w:eastAsiaTheme="minorHAnsi" w:hAnsiTheme="minorHAnsi" w:cstheme="minorHAnsi"/>
                <w:b/>
                <w:color w:val="4472C4"/>
                <w:szCs w:val="20"/>
                <w:lang w:val="pt-PT" w:eastAsia="en-US"/>
              </w:rPr>
              <w:t xml:space="preserve"> </w:t>
            </w:r>
          </w:p>
          <w:p w14:paraId="485BD655" w14:textId="720F5AA5" w:rsidR="00996A3E" w:rsidRPr="00C30199" w:rsidRDefault="00244D24" w:rsidP="00F3393A">
            <w:r w:rsidRPr="00C30199">
              <w:rPr>
                <w:rFonts w:ascii="Calibri" w:hAnsi="Calibri" w:cs="Calibri"/>
                <w:sz w:val="20"/>
                <w:szCs w:val="20"/>
              </w:rPr>
              <w:t xml:space="preserve">Estabelecer e operar um mecanismo de queixas para trabalhadores </w:t>
            </w:r>
            <w:r w:rsidR="00D305AD" w:rsidRPr="00C30199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Proje</w:t>
            </w:r>
            <w:r w:rsidR="00153BA9" w:rsidRPr="00C30199">
              <w:rPr>
                <w:rFonts w:ascii="Calibri" w:hAnsi="Calibri" w:cs="Calibri"/>
                <w:sz w:val="20"/>
                <w:szCs w:val="20"/>
              </w:rPr>
              <w:t>c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to, conforme descrito no PGM e de forma consistente com a NAS</w:t>
            </w:r>
            <w:r w:rsidR="00D305AD" w:rsidRPr="00C3019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0199">
              <w:rPr>
                <w:rFonts w:ascii="Calibri" w:hAnsi="Calibri" w:cs="Calibri"/>
                <w:sz w:val="20"/>
                <w:szCs w:val="20"/>
              </w:rPr>
              <w:t>2.</w:t>
            </w:r>
            <w:r w:rsidR="00996A3E" w:rsidRPr="00C3019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510" w:type="dxa"/>
          </w:tcPr>
          <w:p w14:paraId="09632AE7" w14:textId="205DA037" w:rsidR="00996A3E" w:rsidRPr="00C30199" w:rsidRDefault="00244D24" w:rsidP="00996A3E">
            <w:pPr>
              <w:keepLines/>
              <w:widowControl w:val="0"/>
              <w:rPr>
                <w:rFonts w:cstheme="minorHAnsi"/>
                <w:sz w:val="20"/>
                <w:szCs w:val="20"/>
                <w:lang w:eastAsia="en-GB"/>
              </w:rPr>
            </w:pP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Estabelecer mecanismo de queixas antes de contratar trabalhadores </w:t>
            </w:r>
            <w:r w:rsidR="00D305AD"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do 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Proje</w:t>
            </w:r>
            <w:r w:rsidR="00153BA9" w:rsidRPr="00C30199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to e </w:t>
            </w:r>
            <w:r w:rsidR="00A82C9B" w:rsidRPr="00C30199">
              <w:rPr>
                <w:rFonts w:eastAsia="Times New Roman" w:cstheme="minorHAnsi"/>
                <w:bCs/>
                <w:sz w:val="20"/>
                <w:szCs w:val="20"/>
              </w:rPr>
              <w:t>subsequentemente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 mantê-lo e operá-lo ao longo da implementação do Proje</w:t>
            </w:r>
            <w:r w:rsidR="00153BA9" w:rsidRPr="00C30199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6CC6C8E9" w14:textId="77777777" w:rsidR="00F85D86" w:rsidRDefault="00153BA9" w:rsidP="00153BA9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  <w:p w14:paraId="0F1F7657" w14:textId="685DAD1B" w:rsidR="00153BA9" w:rsidRPr="00C30199" w:rsidRDefault="00C30199" w:rsidP="00153BA9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153BA9" w:rsidRPr="00C30199">
              <w:rPr>
                <w:rFonts w:cstheme="minorHAnsi"/>
                <w:sz w:val="20"/>
                <w:szCs w:val="20"/>
              </w:rPr>
              <w:t>Fornecedores e contratadas</w:t>
            </w:r>
          </w:p>
          <w:p w14:paraId="3C71A24E" w14:textId="450BA26D" w:rsidR="00996A3E" w:rsidRPr="00C30199" w:rsidRDefault="00153BA9" w:rsidP="00153BA9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19FB4073" w14:textId="77777777" w:rsidTr="00D6304D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5ADAE11F" w14:textId="67DE2880" w:rsidR="00996A3E" w:rsidRPr="00C30199" w:rsidRDefault="00244D24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>NAS 3: EFICIÊNCIA DE RECURSOS E PREVENÇÃO E GESTÃO DA POLUIÇÃO</w:t>
            </w:r>
          </w:p>
        </w:tc>
      </w:tr>
      <w:tr w:rsidR="00996A3E" w:rsidRPr="00C30199" w14:paraId="60CF1380" w14:textId="77777777" w:rsidTr="00D6304D">
        <w:trPr>
          <w:trHeight w:val="20"/>
        </w:trPr>
        <w:tc>
          <w:tcPr>
            <w:tcW w:w="715" w:type="dxa"/>
          </w:tcPr>
          <w:p w14:paraId="719AFD1E" w14:textId="77777777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7470" w:type="dxa"/>
          </w:tcPr>
          <w:p w14:paraId="265B7AB4" w14:textId="6A5DD450" w:rsidR="00DB6C1C" w:rsidRPr="00C30199" w:rsidRDefault="0068408C" w:rsidP="00996A3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PLANO DE GESTÃO DE RESÍDUOS</w:t>
            </w:r>
          </w:p>
          <w:p w14:paraId="69FC3392" w14:textId="14200515" w:rsidR="00996A3E" w:rsidRPr="00C30199" w:rsidRDefault="0068408C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Adotar e implementar um Plano de Gestão de Resíduos (</w:t>
            </w:r>
            <w:r w:rsidR="009A0CD0" w:rsidRPr="00C30199">
              <w:rPr>
                <w:rFonts w:cstheme="minorHAnsi"/>
                <w:sz w:val="20"/>
                <w:szCs w:val="20"/>
              </w:rPr>
              <w:t>PGR</w:t>
            </w:r>
            <w:r w:rsidRPr="00C30199">
              <w:rPr>
                <w:rFonts w:cstheme="minorHAnsi"/>
                <w:sz w:val="20"/>
                <w:szCs w:val="20"/>
              </w:rPr>
              <w:t>) para gestão de resíduos perigosos e não perigosos, de maneira consistente com a NAS 3.</w:t>
            </w:r>
            <w:r w:rsidR="00996A3E" w:rsidRPr="00C30199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510" w:type="dxa"/>
          </w:tcPr>
          <w:p w14:paraId="0B534A33" w14:textId="11B772A4" w:rsidR="00996A3E" w:rsidRPr="00C30199" w:rsidRDefault="00B1389F" w:rsidP="00996A3E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Mesmo prazo para a preparação de AIAS/PGAS e C-PGAS (Planos de Gestão Social Ambiental de Construção) específicos do local, antes do início das actividades do Projecto, </w:t>
            </w:r>
            <w:r w:rsidR="0068408C" w:rsidRPr="00C30199">
              <w:rPr>
                <w:sz w:val="20"/>
                <w:szCs w:val="20"/>
              </w:rPr>
              <w:t xml:space="preserve">e </w:t>
            </w:r>
            <w:r w:rsidR="009A0CD0" w:rsidRPr="00C30199">
              <w:rPr>
                <w:sz w:val="20"/>
                <w:szCs w:val="20"/>
              </w:rPr>
              <w:t xml:space="preserve">subsequentemente </w:t>
            </w:r>
            <w:r w:rsidR="0068408C" w:rsidRPr="00C30199">
              <w:rPr>
                <w:sz w:val="20"/>
                <w:szCs w:val="20"/>
              </w:rPr>
              <w:t>implementar o PGR ao longo da implementação do Proje</w:t>
            </w:r>
            <w:r w:rsidRPr="00C30199">
              <w:rPr>
                <w:sz w:val="20"/>
                <w:szCs w:val="20"/>
              </w:rPr>
              <w:t>c</w:t>
            </w:r>
            <w:r w:rsidR="0068408C" w:rsidRPr="00C30199">
              <w:rPr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5AC069DD" w14:textId="3D88FECE" w:rsidR="00C30199" w:rsidRDefault="00B1389F" w:rsidP="00B1389F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  <w:p w14:paraId="292EAF6E" w14:textId="6AABC563" w:rsidR="00B1389F" w:rsidRPr="00C30199" w:rsidRDefault="00B1389F" w:rsidP="00B1389F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Contratadas</w:t>
            </w:r>
          </w:p>
          <w:p w14:paraId="1552380F" w14:textId="7F0CE1D4" w:rsidR="00996A3E" w:rsidRPr="00C30199" w:rsidRDefault="00B1389F" w:rsidP="00B1389F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2C991D67" w14:textId="77777777" w:rsidTr="00D6304D">
        <w:trPr>
          <w:trHeight w:val="20"/>
        </w:trPr>
        <w:tc>
          <w:tcPr>
            <w:tcW w:w="715" w:type="dxa"/>
          </w:tcPr>
          <w:p w14:paraId="5F76716A" w14:textId="66258EBC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7470" w:type="dxa"/>
          </w:tcPr>
          <w:p w14:paraId="5DF843FF" w14:textId="5C96B7ED" w:rsidR="00DB6C1C" w:rsidRPr="00C30199" w:rsidRDefault="0068408C" w:rsidP="00996A3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EFICIÊNCIA DE RECURSOS E PREVENÇÃO E GESTÃO </w:t>
            </w:r>
            <w:r w:rsidR="009A0CD0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DA POLUIÇÃO </w:t>
            </w:r>
          </w:p>
          <w:p w14:paraId="5DE9D93B" w14:textId="286460AB" w:rsidR="00996A3E" w:rsidRPr="00C30199" w:rsidRDefault="0068408C" w:rsidP="71039F57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Incorporar medidas de eficiência de recursos e prevenção e gestão </w:t>
            </w:r>
            <w:r w:rsidR="0085248E" w:rsidRPr="00C30199">
              <w:rPr>
                <w:sz w:val="20"/>
                <w:szCs w:val="20"/>
              </w:rPr>
              <w:t xml:space="preserve">da </w:t>
            </w:r>
            <w:r w:rsidRPr="00C30199">
              <w:rPr>
                <w:sz w:val="20"/>
                <w:szCs w:val="20"/>
              </w:rPr>
              <w:t xml:space="preserve">poluição </w:t>
            </w:r>
            <w:r w:rsidR="0085248E" w:rsidRPr="00C30199">
              <w:rPr>
                <w:sz w:val="20"/>
                <w:szCs w:val="20"/>
              </w:rPr>
              <w:t xml:space="preserve">ao </w:t>
            </w:r>
            <w:r w:rsidRPr="00C30199">
              <w:rPr>
                <w:sz w:val="20"/>
                <w:szCs w:val="20"/>
              </w:rPr>
              <w:t>P</w:t>
            </w:r>
            <w:r w:rsidR="00793511" w:rsidRPr="00C30199">
              <w:rPr>
                <w:sz w:val="20"/>
                <w:szCs w:val="20"/>
              </w:rPr>
              <w:t>G</w:t>
            </w:r>
            <w:r w:rsidRPr="00C30199">
              <w:rPr>
                <w:sz w:val="20"/>
                <w:szCs w:val="20"/>
              </w:rPr>
              <w:t>AS</w:t>
            </w:r>
            <w:r w:rsidR="0085248E" w:rsidRPr="00C30199">
              <w:rPr>
                <w:sz w:val="20"/>
                <w:szCs w:val="20"/>
              </w:rPr>
              <w:t xml:space="preserve"> a ser </w:t>
            </w:r>
            <w:r w:rsidR="0047542A" w:rsidRPr="00C30199">
              <w:rPr>
                <w:sz w:val="20"/>
                <w:szCs w:val="20"/>
              </w:rPr>
              <w:t>preparado</w:t>
            </w:r>
            <w:r w:rsidR="0085248E" w:rsidRPr="00C30199">
              <w:rPr>
                <w:sz w:val="20"/>
                <w:szCs w:val="20"/>
              </w:rPr>
              <w:t xml:space="preserve"> </w:t>
            </w:r>
            <w:r w:rsidRPr="00C30199">
              <w:rPr>
                <w:sz w:val="20"/>
                <w:szCs w:val="20"/>
              </w:rPr>
              <w:t xml:space="preserve">nos termos da </w:t>
            </w:r>
            <w:proofErr w:type="spellStart"/>
            <w:r w:rsidRPr="00C30199">
              <w:rPr>
                <w:sz w:val="20"/>
                <w:szCs w:val="20"/>
              </w:rPr>
              <w:t>a</w:t>
            </w:r>
            <w:r w:rsidR="00962D33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ção</w:t>
            </w:r>
            <w:proofErr w:type="spellEnd"/>
            <w:r w:rsidRPr="00C30199">
              <w:rPr>
                <w:sz w:val="20"/>
                <w:szCs w:val="20"/>
              </w:rPr>
              <w:t xml:space="preserve"> </w:t>
            </w:r>
            <w:r w:rsidR="00962D33" w:rsidRPr="00C30199">
              <w:rPr>
                <w:sz w:val="20"/>
                <w:szCs w:val="20"/>
              </w:rPr>
              <w:t>1.2</w:t>
            </w:r>
            <w:r w:rsidRPr="00C30199">
              <w:rPr>
                <w:sz w:val="20"/>
                <w:szCs w:val="20"/>
              </w:rPr>
              <w:t xml:space="preserve"> acima.</w:t>
            </w:r>
          </w:p>
        </w:tc>
        <w:tc>
          <w:tcPr>
            <w:tcW w:w="3510" w:type="dxa"/>
          </w:tcPr>
          <w:p w14:paraId="6F3F9196" w14:textId="54C2A7E2" w:rsidR="00996A3E" w:rsidRPr="00C30199" w:rsidDel="002D5209" w:rsidRDefault="0068408C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Mesmo prazo para a adoção e implementação do P</w:t>
            </w:r>
            <w:r w:rsidR="00793511" w:rsidRPr="00C30199">
              <w:rPr>
                <w:rFonts w:cstheme="minorHAnsi"/>
                <w:sz w:val="20"/>
                <w:szCs w:val="20"/>
              </w:rPr>
              <w:t>G</w:t>
            </w:r>
            <w:r w:rsidRPr="00C30199">
              <w:rPr>
                <w:rFonts w:cstheme="minorHAnsi"/>
                <w:sz w:val="20"/>
                <w:szCs w:val="20"/>
              </w:rPr>
              <w:t>AS</w:t>
            </w:r>
            <w:r w:rsidR="00962D33" w:rsidRPr="00C3019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14:paraId="74C10992" w14:textId="3C8F3B4A" w:rsidR="00996A3E" w:rsidRPr="00C30199" w:rsidRDefault="00962D33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  <w:r w:rsidR="00C30199" w:rsidRPr="00C3019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96A3E" w:rsidRPr="00C30199" w14:paraId="09A27C88" w14:textId="77777777" w:rsidTr="00D6304D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4BE775E4" w14:textId="0BE2EA05" w:rsidR="00996A3E" w:rsidRPr="00C30199" w:rsidRDefault="0068408C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4: SAÚDE E SEGURANÇA DA COMUNIDADE</w:t>
            </w:r>
          </w:p>
        </w:tc>
      </w:tr>
      <w:tr w:rsidR="009B26EB" w:rsidRPr="00C30199" w14:paraId="5CB0AF2C" w14:textId="77777777" w:rsidTr="00D6304D">
        <w:trPr>
          <w:trHeight w:val="20"/>
        </w:trPr>
        <w:tc>
          <w:tcPr>
            <w:tcW w:w="715" w:type="dxa"/>
          </w:tcPr>
          <w:p w14:paraId="677965BA" w14:textId="706CFD06" w:rsidR="009B26EB" w:rsidRPr="00C30199" w:rsidRDefault="009B26EB" w:rsidP="009B26EB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7470" w:type="dxa"/>
          </w:tcPr>
          <w:p w14:paraId="62535D39" w14:textId="07FCE217" w:rsidR="009B26EB" w:rsidRPr="00C30199" w:rsidRDefault="009B26EB" w:rsidP="009B26EB">
            <w:pPr>
              <w:keepLines/>
              <w:widowControl w:val="0"/>
              <w:rPr>
                <w:rFonts w:cstheme="minorHAnsi"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SEGURANÇA DE TRÁFEGO E RODOVIÁRIA</w:t>
            </w:r>
          </w:p>
          <w:p w14:paraId="3740731A" w14:textId="3066940E" w:rsidR="009B26EB" w:rsidRPr="00C30199" w:rsidRDefault="009B26EB" w:rsidP="009B26EB">
            <w:pPr>
              <w:keepLines/>
              <w:widowControl w:val="0"/>
              <w:rPr>
                <w:b/>
                <w:bCs/>
                <w:color w:val="5B9BD5" w:themeColor="accent5"/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Incorporar medidas para gerenciar riscos de segurança de tráfego e rodoviária, conforme exigido no PGAS, e estar preparado de acordo com a </w:t>
            </w:r>
            <w:proofErr w:type="spellStart"/>
            <w:r w:rsidRPr="00C30199">
              <w:rPr>
                <w:sz w:val="20"/>
                <w:szCs w:val="20"/>
              </w:rPr>
              <w:t>acção</w:t>
            </w:r>
            <w:proofErr w:type="spellEnd"/>
            <w:r w:rsidRPr="00C30199">
              <w:rPr>
                <w:sz w:val="20"/>
                <w:szCs w:val="20"/>
              </w:rPr>
              <w:t xml:space="preserve"> 1.2 acima.</w:t>
            </w:r>
          </w:p>
        </w:tc>
        <w:tc>
          <w:tcPr>
            <w:tcW w:w="3510" w:type="dxa"/>
          </w:tcPr>
          <w:p w14:paraId="3E8C80D1" w14:textId="4EEE188E" w:rsidR="009B26EB" w:rsidRPr="00C30199" w:rsidRDefault="009B26EB" w:rsidP="009B26EB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>Mesmo prazo para a adoção e implementação do PGAS.</w:t>
            </w:r>
          </w:p>
        </w:tc>
        <w:tc>
          <w:tcPr>
            <w:tcW w:w="2610" w:type="dxa"/>
          </w:tcPr>
          <w:p w14:paraId="2F3699A2" w14:textId="187CFA39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B26EB" w:rsidRPr="00C30199" w14:paraId="53E7ECFB" w14:textId="77777777" w:rsidTr="00D6304D">
        <w:trPr>
          <w:trHeight w:val="20"/>
        </w:trPr>
        <w:tc>
          <w:tcPr>
            <w:tcW w:w="715" w:type="dxa"/>
          </w:tcPr>
          <w:p w14:paraId="48A8A528" w14:textId="1AC86E87" w:rsidR="009B26EB" w:rsidRPr="00C30199" w:rsidRDefault="009B26EB" w:rsidP="009B26EB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7470" w:type="dxa"/>
          </w:tcPr>
          <w:p w14:paraId="08F8CD68" w14:textId="0762A5AB" w:rsidR="009B26EB" w:rsidRPr="00C30199" w:rsidRDefault="009B26EB" w:rsidP="009B26EB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SAÚDE E SEGURANÇA DA COMUNIDADE</w:t>
            </w:r>
          </w:p>
          <w:p w14:paraId="1CF831D4" w14:textId="6B73B605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Avaliar e gerenciar riscos e impactos específicos à comunidade decorrentes das actividades do Projecto, inclusive, entre outros, comportamento de trabalhadores do Projecto, riscos de influxo de mão de obra, resposta a situações de emergência, e incluir medidas atenuantes nos </w:t>
            </w:r>
            <w:proofErr w:type="spellStart"/>
            <w:r w:rsidRPr="00C30199">
              <w:rPr>
                <w:rFonts w:cstheme="minorHAnsi"/>
                <w:sz w:val="20"/>
                <w:szCs w:val="20"/>
              </w:rPr>
              <w:t>PGASs</w:t>
            </w:r>
            <w:proofErr w:type="spellEnd"/>
            <w:r w:rsidRPr="00C30199">
              <w:rPr>
                <w:rFonts w:cstheme="minorHAnsi"/>
                <w:sz w:val="20"/>
                <w:szCs w:val="20"/>
              </w:rPr>
              <w:t xml:space="preserve"> a ser preparados de acordo com o QGAS.</w:t>
            </w:r>
          </w:p>
          <w:p w14:paraId="08D4C75A" w14:textId="789C4A0F" w:rsidR="009B26EB" w:rsidRPr="00C30199" w:rsidRDefault="009B26EB" w:rsidP="009B26EB">
            <w:pPr>
              <w:keepLines/>
              <w:widowControl w:val="0"/>
              <w:rPr>
                <w:rFonts w:cstheme="minorHAnsi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5F076AC" w14:textId="2E2BAEE1" w:rsidR="009B26EB" w:rsidRPr="00C30199" w:rsidRDefault="009B26EB" w:rsidP="009B26EB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 xml:space="preserve">Mesmo prazo para a adoção e implementação dos </w:t>
            </w:r>
            <w:proofErr w:type="spellStart"/>
            <w:r w:rsidRPr="00C30199">
              <w:rPr>
                <w:rFonts w:cstheme="minorHAnsi"/>
                <w:iCs/>
                <w:sz w:val="20"/>
                <w:szCs w:val="20"/>
              </w:rPr>
              <w:t>PGASs</w:t>
            </w:r>
            <w:proofErr w:type="spellEnd"/>
            <w:r w:rsidRPr="00C30199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14:paraId="5505A06A" w14:textId="432AC85D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B26EB" w:rsidRPr="00C30199" w14:paraId="7348D2F7" w14:textId="77777777" w:rsidTr="00D6304D">
        <w:trPr>
          <w:trHeight w:val="20"/>
        </w:trPr>
        <w:tc>
          <w:tcPr>
            <w:tcW w:w="715" w:type="dxa"/>
          </w:tcPr>
          <w:p w14:paraId="40A6C56E" w14:textId="38068A20" w:rsidR="009B26EB" w:rsidRPr="00C30199" w:rsidRDefault="009B26EB" w:rsidP="009B26EB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470" w:type="dxa"/>
          </w:tcPr>
          <w:p w14:paraId="5CF88AC5" w14:textId="5AA137A4" w:rsidR="009B26EB" w:rsidRPr="00C30199" w:rsidRDefault="009B26EB" w:rsidP="009B26EB">
            <w:pPr>
              <w:keepLines/>
              <w:widowControl w:val="0"/>
              <w:rPr>
                <w:rFonts w:cstheme="minorHAnsi"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RISCOS DE EAS E AS</w:t>
            </w:r>
          </w:p>
          <w:p w14:paraId="58F0E5D3" w14:textId="4E3185FA" w:rsidR="009B26EB" w:rsidRPr="00C30199" w:rsidRDefault="009B26EB" w:rsidP="009B26EB">
            <w:pPr>
              <w:keepLines/>
              <w:widowControl w:val="0"/>
              <w:rPr>
                <w:rFonts w:cstheme="minorHAnsi"/>
                <w:b/>
                <w:color w:val="5B9BD5" w:themeColor="accent5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Adotar e implementar um Plano de Ação de EAS/AS</w:t>
            </w:r>
            <w:r w:rsidR="003167C2" w:rsidRPr="00C30199">
              <w:rPr>
                <w:rFonts w:cstheme="minorHAnsi"/>
                <w:sz w:val="20"/>
                <w:szCs w:val="20"/>
              </w:rPr>
              <w:t>,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167C2" w:rsidRPr="00C30199">
              <w:rPr>
                <w:rFonts w:cstheme="minorHAnsi"/>
                <w:sz w:val="20"/>
                <w:szCs w:val="20"/>
              </w:rPr>
              <w:t xml:space="preserve">como </w:t>
            </w:r>
            <w:r w:rsidRPr="00C30199">
              <w:rPr>
                <w:rFonts w:cstheme="minorHAnsi"/>
                <w:sz w:val="20"/>
                <w:szCs w:val="20"/>
              </w:rPr>
              <w:t xml:space="preserve">parte </w:t>
            </w:r>
            <w:r w:rsidR="003167C2" w:rsidRPr="00C30199">
              <w:rPr>
                <w:rFonts w:cstheme="minorHAnsi"/>
                <w:sz w:val="20"/>
                <w:szCs w:val="20"/>
              </w:rPr>
              <w:t>do QGAS</w:t>
            </w:r>
            <w:r w:rsidRPr="00C30199">
              <w:rPr>
                <w:rFonts w:cstheme="minorHAnsi"/>
                <w:sz w:val="20"/>
                <w:szCs w:val="20"/>
              </w:rPr>
              <w:t xml:space="preserve">, para avaliar e gerenciar os riscos de EAS e AS. </w:t>
            </w:r>
          </w:p>
        </w:tc>
        <w:tc>
          <w:tcPr>
            <w:tcW w:w="3510" w:type="dxa"/>
          </w:tcPr>
          <w:p w14:paraId="2CADB9D4" w14:textId="6D23BB32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Adotar o Plano de Ação de EAS/AS antes de</w:t>
            </w:r>
            <w:r w:rsidR="003167C2" w:rsidRPr="00C30199">
              <w:rPr>
                <w:rFonts w:cstheme="minorHAnsi"/>
                <w:sz w:val="20"/>
                <w:szCs w:val="20"/>
              </w:rPr>
              <w:t xml:space="preserve"> contratação de trabalhadores do Projecto</w:t>
            </w:r>
            <w:r w:rsidRPr="00C30199">
              <w:rPr>
                <w:rFonts w:cstheme="minorHAnsi"/>
                <w:sz w:val="20"/>
                <w:szCs w:val="20"/>
              </w:rPr>
              <w:t>, e subsequentemente implementar o Plano de Ação de EAS/AS ao longo da implementação do Proje</w:t>
            </w:r>
            <w:r w:rsidR="003167C2" w:rsidRPr="00C30199">
              <w:rPr>
                <w:rFonts w:cstheme="minorHAnsi"/>
                <w:sz w:val="20"/>
                <w:szCs w:val="20"/>
              </w:rPr>
              <w:t>c</w:t>
            </w:r>
            <w:r w:rsidRPr="00C30199">
              <w:rPr>
                <w:rFonts w:cstheme="minorHAnsi"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1FBEBC41" w14:textId="6692280B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B26EB" w:rsidRPr="00C30199" w14:paraId="527080DF" w14:textId="77777777" w:rsidTr="00D6304D">
        <w:trPr>
          <w:trHeight w:val="20"/>
        </w:trPr>
        <w:tc>
          <w:tcPr>
            <w:tcW w:w="715" w:type="dxa"/>
          </w:tcPr>
          <w:p w14:paraId="68F22EBA" w14:textId="2B7FB12B" w:rsidR="009B26EB" w:rsidRPr="00C30199" w:rsidRDefault="009B26EB" w:rsidP="009B26EB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7470" w:type="dxa"/>
          </w:tcPr>
          <w:p w14:paraId="17F86210" w14:textId="15008174" w:rsidR="009B26EB" w:rsidRPr="00C30199" w:rsidRDefault="009B26EB" w:rsidP="009B26EB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GESTÃO DA SEGURANÇA</w:t>
            </w:r>
          </w:p>
          <w:p w14:paraId="2DF77568" w14:textId="4CE58E64" w:rsidR="009B26EB" w:rsidRPr="00C30199" w:rsidRDefault="009B26EB" w:rsidP="009B26EB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>Avaliar e implementar medidas para gerenciar os riscos de segurança do Proje</w:t>
            </w:r>
            <w:r w:rsidR="00127D4E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 xml:space="preserve">to, inclusive os riscos de contratação de pessoal de segurança para 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a proteção de trabalhadores, locais, ativos e a</w:t>
            </w:r>
            <w:r w:rsidR="00127D4E" w:rsidRPr="00C30199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>tividades do proje</w:t>
            </w:r>
            <w:r w:rsidR="00127D4E" w:rsidRPr="00C30199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 w:rsidRPr="00C30199">
              <w:rPr>
                <w:rFonts w:eastAsia="Times New Roman" w:cstheme="minorHAnsi"/>
                <w:bCs/>
                <w:sz w:val="20"/>
                <w:szCs w:val="20"/>
              </w:rPr>
              <w:t xml:space="preserve">to, </w:t>
            </w:r>
            <w:r w:rsidRPr="00C30199">
              <w:rPr>
                <w:sz w:val="20"/>
                <w:szCs w:val="20"/>
              </w:rPr>
              <w:t>conforme estabelecido no Plano de Gestão de Segurança, orientado pelos princípios da proporcionalidade e as BPIS</w:t>
            </w:r>
            <w:r w:rsidR="0062142F" w:rsidRPr="00C30199">
              <w:rPr>
                <w:sz w:val="20"/>
                <w:szCs w:val="20"/>
              </w:rPr>
              <w:t xml:space="preserve"> (Boas Práticas Internacionais da Indústria)</w:t>
            </w:r>
            <w:r w:rsidRPr="00C30199">
              <w:rPr>
                <w:sz w:val="20"/>
                <w:szCs w:val="20"/>
              </w:rPr>
              <w:t>, e pela lei aplicável, em relação à contratação, regras de conduta, treinamento, equipamento e monitoramento do referido pessoal.</w:t>
            </w:r>
          </w:p>
        </w:tc>
        <w:tc>
          <w:tcPr>
            <w:tcW w:w="3510" w:type="dxa"/>
          </w:tcPr>
          <w:p w14:paraId="095FD679" w14:textId="2A9A7E17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Antes da contratação de pessoal de segurança e subsequentemente ao longo da implementação do Proje</w:t>
            </w:r>
            <w:r w:rsidR="009136B4" w:rsidRPr="00C30199">
              <w:rPr>
                <w:rFonts w:cstheme="minorHAnsi"/>
                <w:sz w:val="20"/>
                <w:szCs w:val="20"/>
              </w:rPr>
              <w:t>c</w:t>
            </w:r>
            <w:r w:rsidRPr="00C30199">
              <w:rPr>
                <w:rFonts w:cstheme="minorHAnsi"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3CB3A292" w14:textId="77D9C8A7" w:rsidR="009B26EB" w:rsidRPr="00C30199" w:rsidRDefault="009B26EB" w:rsidP="009B26EB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96A3E" w:rsidRPr="00C30199" w14:paraId="359B40C3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4A3D881B" w14:textId="359C1213" w:rsidR="00996A3E" w:rsidRPr="00C30199" w:rsidRDefault="002735F6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>NAS 5: AQUISIÇÃO DE TERRAS, RESTRIÇÕES AO USO DE TERRAS E REASSENTAMENTO INVOLUNTÁRIO</w:t>
            </w:r>
          </w:p>
        </w:tc>
      </w:tr>
      <w:tr w:rsidR="006A6C4A" w:rsidRPr="00C30199" w14:paraId="4945DB54" w14:textId="77777777" w:rsidTr="001F2F70">
        <w:trPr>
          <w:trHeight w:val="20"/>
        </w:trPr>
        <w:tc>
          <w:tcPr>
            <w:tcW w:w="715" w:type="dxa"/>
          </w:tcPr>
          <w:p w14:paraId="3DC90DDC" w14:textId="23EAF631" w:rsidR="006A6C4A" w:rsidRPr="00C30199" w:rsidRDefault="006A6C4A" w:rsidP="006A6C4A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7470" w:type="dxa"/>
          </w:tcPr>
          <w:p w14:paraId="6817AAD8" w14:textId="7A443A28" w:rsidR="006A6C4A" w:rsidRPr="00C30199" w:rsidRDefault="006A6C4A" w:rsidP="006A6C4A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QUADRO DA POLÍTICA DE REASSENTAMENTO</w:t>
            </w:r>
          </w:p>
          <w:p w14:paraId="0FDCA875" w14:textId="1E3C2E6A" w:rsidR="006A6C4A" w:rsidRPr="00C30199" w:rsidRDefault="006A6C4A" w:rsidP="006A6C4A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Adotar e implementar um Quadro da Política de Reassentamento (QPR) para o Projecto, de forma consistente com a NAS 5. </w:t>
            </w:r>
          </w:p>
          <w:p w14:paraId="6525915A" w14:textId="77777777" w:rsidR="006A6C4A" w:rsidRPr="00C30199" w:rsidRDefault="006A6C4A" w:rsidP="006A6C4A">
            <w:pPr>
              <w:keepLines/>
              <w:widowControl w:val="0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152E6BE" w14:textId="7E9F1566" w:rsidR="006A6C4A" w:rsidRPr="00C30199" w:rsidRDefault="00055744" w:rsidP="006A6C4A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O</w:t>
            </w:r>
            <w:r w:rsidR="006A6C4A" w:rsidRPr="00C30199">
              <w:rPr>
                <w:rFonts w:cstheme="minorHAnsi"/>
                <w:sz w:val="20"/>
                <w:szCs w:val="20"/>
              </w:rPr>
              <w:t xml:space="preserve"> QPR </w:t>
            </w:r>
            <w:r w:rsidRPr="00C30199">
              <w:rPr>
                <w:rFonts w:cstheme="minorHAnsi"/>
                <w:sz w:val="20"/>
                <w:szCs w:val="20"/>
              </w:rPr>
              <w:t>foi prepar</w:t>
            </w:r>
            <w:r w:rsidR="006E56EC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do e </w:t>
            </w:r>
            <w:r w:rsidR="000812F4" w:rsidRPr="00C30199">
              <w:rPr>
                <w:rFonts w:cstheme="minorHAnsi"/>
                <w:sz w:val="20"/>
                <w:szCs w:val="20"/>
              </w:rPr>
              <w:t xml:space="preserve">divulgado no pais no dia 19 de julho de 2023.  Será </w:t>
            </w:r>
            <w:r w:rsidR="006A6C4A" w:rsidRPr="00C30199">
              <w:rPr>
                <w:rFonts w:cstheme="minorHAnsi"/>
                <w:sz w:val="20"/>
                <w:szCs w:val="20"/>
              </w:rPr>
              <w:t>implementa</w:t>
            </w:r>
            <w:r w:rsidR="000812F4" w:rsidRPr="00C30199">
              <w:rPr>
                <w:rFonts w:cstheme="minorHAnsi"/>
                <w:sz w:val="20"/>
                <w:szCs w:val="20"/>
              </w:rPr>
              <w:t>do</w:t>
            </w:r>
            <w:r w:rsidR="006A6C4A" w:rsidRPr="00C30199">
              <w:rPr>
                <w:rFonts w:cstheme="minorHAnsi"/>
                <w:sz w:val="20"/>
                <w:szCs w:val="20"/>
              </w:rPr>
              <w:t xml:space="preserve"> ao longo da implementação do Proje</w:t>
            </w:r>
            <w:r w:rsidR="00FD4EE8" w:rsidRPr="00C30199">
              <w:rPr>
                <w:rFonts w:cstheme="minorHAnsi"/>
                <w:sz w:val="20"/>
                <w:szCs w:val="20"/>
              </w:rPr>
              <w:t>c</w:t>
            </w:r>
            <w:r w:rsidR="006A6C4A" w:rsidRPr="00C30199">
              <w:rPr>
                <w:rFonts w:cstheme="minorHAnsi"/>
                <w:sz w:val="20"/>
                <w:szCs w:val="20"/>
              </w:rPr>
              <w:t>to.</w:t>
            </w:r>
          </w:p>
          <w:p w14:paraId="6D462121" w14:textId="5E2B9AAE" w:rsidR="006A6C4A" w:rsidRPr="00C30199" w:rsidRDefault="006A6C4A" w:rsidP="006A6C4A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10" w:type="dxa"/>
          </w:tcPr>
          <w:p w14:paraId="3671DD5C" w14:textId="293316F7" w:rsidR="006A6C4A" w:rsidRPr="00C30199" w:rsidRDefault="006A6C4A" w:rsidP="006A6C4A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6A6C4A" w:rsidRPr="00C30199" w14:paraId="02026CF7" w14:textId="77777777" w:rsidTr="001F2F70">
        <w:trPr>
          <w:trHeight w:val="20"/>
        </w:trPr>
        <w:tc>
          <w:tcPr>
            <w:tcW w:w="715" w:type="dxa"/>
          </w:tcPr>
          <w:p w14:paraId="5347CBC7" w14:textId="70AE1772" w:rsidR="006A6C4A" w:rsidRPr="00C30199" w:rsidRDefault="006A6C4A" w:rsidP="006A6C4A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7470" w:type="dxa"/>
          </w:tcPr>
          <w:p w14:paraId="7D2AFCE8" w14:textId="0BBF2D55" w:rsidR="006A6C4A" w:rsidRPr="00C30199" w:rsidRDefault="006A6C4A" w:rsidP="006A6C4A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PLANOS DE REASSENTAMENTO</w:t>
            </w:r>
          </w:p>
          <w:p w14:paraId="046162E5" w14:textId="4ACE71AD" w:rsidR="006A6C4A" w:rsidRPr="00C30199" w:rsidRDefault="006A6C4A" w:rsidP="006A6C4A">
            <w:pPr>
              <w:keepLines/>
              <w:widowControl w:val="0"/>
              <w:rPr>
                <w:rFonts w:eastAsia="Calibri" w:cstheme="minorHAnsi"/>
                <w:color w:val="2E74B5" w:themeColor="accent5" w:themeShade="BF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Adotar e implementar um plano de ação de reassentamento (PAR)</w:t>
            </w:r>
            <w:r w:rsidR="00086D98" w:rsidRPr="00C30199">
              <w:rPr>
                <w:rFonts w:cstheme="minorHAnsi"/>
                <w:sz w:val="20"/>
                <w:szCs w:val="20"/>
              </w:rPr>
              <w:t>, Planos de Restauração dos Meios de Vida (PRMV) ou Quadro de Processo (QP)</w:t>
            </w:r>
            <w:r w:rsidRPr="00C30199">
              <w:rPr>
                <w:rFonts w:cstheme="minorHAnsi"/>
                <w:sz w:val="20"/>
                <w:szCs w:val="20"/>
              </w:rPr>
              <w:t xml:space="preserve"> para cada atividade no âmbito do Proje</w:t>
            </w:r>
            <w:r w:rsidR="00086D98" w:rsidRPr="00C30199">
              <w:rPr>
                <w:rFonts w:cstheme="minorHAnsi"/>
                <w:sz w:val="20"/>
                <w:szCs w:val="20"/>
              </w:rPr>
              <w:t>c</w:t>
            </w:r>
            <w:r w:rsidRPr="00C30199">
              <w:rPr>
                <w:rFonts w:cstheme="minorHAnsi"/>
                <w:sz w:val="20"/>
                <w:szCs w:val="20"/>
              </w:rPr>
              <w:t xml:space="preserve">to com relação a qual o </w:t>
            </w:r>
            <w:r w:rsidR="00086D98" w:rsidRPr="00C30199">
              <w:rPr>
                <w:rFonts w:cstheme="minorHAnsi"/>
                <w:sz w:val="20"/>
                <w:szCs w:val="20"/>
              </w:rPr>
              <w:t>Q</w:t>
            </w:r>
            <w:r w:rsidRPr="00C30199">
              <w:rPr>
                <w:rFonts w:cstheme="minorHAnsi"/>
                <w:sz w:val="20"/>
                <w:szCs w:val="20"/>
              </w:rPr>
              <w:t xml:space="preserve">PR exija um PAR, conforme estabelecido no </w:t>
            </w:r>
            <w:r w:rsidR="00086D98" w:rsidRPr="00C30199">
              <w:rPr>
                <w:rFonts w:cstheme="minorHAnsi"/>
                <w:sz w:val="20"/>
                <w:szCs w:val="20"/>
              </w:rPr>
              <w:t>Q</w:t>
            </w:r>
            <w:r w:rsidRPr="00C30199">
              <w:rPr>
                <w:rFonts w:cstheme="minorHAnsi"/>
                <w:sz w:val="20"/>
                <w:szCs w:val="20"/>
              </w:rPr>
              <w:t xml:space="preserve">PR, e de maneira consistente com a NAS 5. </w:t>
            </w:r>
          </w:p>
        </w:tc>
        <w:tc>
          <w:tcPr>
            <w:tcW w:w="3510" w:type="dxa"/>
          </w:tcPr>
          <w:p w14:paraId="271B9740" w14:textId="78BB37BE" w:rsidR="006A6C4A" w:rsidRPr="00C30199" w:rsidRDefault="006A6C4A" w:rsidP="006A6C4A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 xml:space="preserve">Adotar e implementar o </w:t>
            </w:r>
            <w:proofErr w:type="spellStart"/>
            <w:r w:rsidRPr="00C30199">
              <w:rPr>
                <w:rFonts w:cstheme="minorHAnsi"/>
                <w:iCs/>
                <w:sz w:val="20"/>
                <w:szCs w:val="20"/>
              </w:rPr>
              <w:t>respectivo</w:t>
            </w:r>
            <w:proofErr w:type="spellEnd"/>
            <w:r w:rsidRPr="00C30199">
              <w:rPr>
                <w:rFonts w:cstheme="minorHAnsi"/>
                <w:iCs/>
                <w:sz w:val="20"/>
                <w:szCs w:val="20"/>
              </w:rPr>
              <w:t xml:space="preserve"> PAR, inclusive assegurar que, antes de tomar posse do terreno e ativos relacionados, a indenização total tenha sido oferecida e</w:t>
            </w:r>
            <w:r w:rsidR="00272AE1" w:rsidRPr="00C30199">
              <w:rPr>
                <w:rFonts w:cstheme="minorHAnsi"/>
                <w:iCs/>
                <w:sz w:val="20"/>
                <w:szCs w:val="20"/>
              </w:rPr>
              <w:t>,</w:t>
            </w:r>
            <w:r w:rsidRPr="00C30199">
              <w:rPr>
                <w:rFonts w:cstheme="minorHAnsi"/>
                <w:iCs/>
                <w:sz w:val="20"/>
                <w:szCs w:val="20"/>
              </w:rPr>
              <w:t xml:space="preserve"> conforme aplicável</w:t>
            </w:r>
            <w:r w:rsidR="00272AE1" w:rsidRPr="00C30199">
              <w:rPr>
                <w:rFonts w:cstheme="minorHAnsi"/>
                <w:iCs/>
                <w:sz w:val="20"/>
                <w:szCs w:val="20"/>
              </w:rPr>
              <w:t>,</w:t>
            </w:r>
            <w:r w:rsidRPr="00C30199">
              <w:rPr>
                <w:rFonts w:cstheme="minorHAnsi"/>
                <w:iCs/>
                <w:sz w:val="20"/>
                <w:szCs w:val="20"/>
              </w:rPr>
              <w:t xml:space="preserve"> as pessoas desalojadas tenham sido reassentadas e subsídios para mudança tenham sido fornecidos.</w:t>
            </w:r>
          </w:p>
        </w:tc>
        <w:tc>
          <w:tcPr>
            <w:tcW w:w="2610" w:type="dxa"/>
          </w:tcPr>
          <w:p w14:paraId="68864498" w14:textId="45F64EEB" w:rsidR="006A6C4A" w:rsidRPr="00C30199" w:rsidRDefault="006A6C4A" w:rsidP="006A6C4A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="00C30199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6A6C4A" w:rsidRPr="00C30199" w14:paraId="1E6E0014" w14:textId="77777777" w:rsidTr="001F2F70">
        <w:trPr>
          <w:trHeight w:val="20"/>
        </w:trPr>
        <w:tc>
          <w:tcPr>
            <w:tcW w:w="715" w:type="dxa"/>
          </w:tcPr>
          <w:p w14:paraId="050C137C" w14:textId="58101D27" w:rsidR="006A6C4A" w:rsidRPr="00C30199" w:rsidRDefault="006A6C4A" w:rsidP="006A6C4A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7470" w:type="dxa"/>
          </w:tcPr>
          <w:p w14:paraId="194D1609" w14:textId="3C590174" w:rsidR="006A6C4A" w:rsidRPr="00C30199" w:rsidRDefault="006A6C4A" w:rsidP="006A6C4A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MECANISMO DE QUEIXAS</w:t>
            </w:r>
          </w:p>
          <w:p w14:paraId="3B54263B" w14:textId="1197C5ED" w:rsidR="00DF5DBA" w:rsidRPr="00C30199" w:rsidRDefault="00DF5DBA" w:rsidP="006A6C4A">
            <w:pPr>
              <w:keepLines/>
              <w:widowControl w:val="0"/>
              <w:rPr>
                <w:rFonts w:cstheme="minorHAnsi"/>
                <w:bCs/>
                <w:color w:val="4472C4"/>
                <w:kern w:val="28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Adotar e implementar um mecanismo de queixas (MQ) para lidar com reclamações relacionadas ao reassentamento, conforme estabelecido no QPR, </w:t>
            </w:r>
            <w:proofErr w:type="spellStart"/>
            <w:r w:rsidRPr="00C30199">
              <w:rPr>
                <w:rFonts w:cstheme="minorHAnsi"/>
                <w:sz w:val="20"/>
                <w:szCs w:val="20"/>
              </w:rPr>
              <w:t>RAPs</w:t>
            </w:r>
            <w:proofErr w:type="spellEnd"/>
            <w:r w:rsidRPr="00C30199">
              <w:rPr>
                <w:rFonts w:cstheme="minorHAnsi"/>
                <w:sz w:val="20"/>
                <w:szCs w:val="20"/>
              </w:rPr>
              <w:t xml:space="preserve"> (Planos de Ação de Reassentamento) e Plano de Engajamento das Partes Interessadas (PEPI) e consistente com a NAS5.</w:t>
            </w:r>
          </w:p>
        </w:tc>
        <w:tc>
          <w:tcPr>
            <w:tcW w:w="3510" w:type="dxa"/>
          </w:tcPr>
          <w:p w14:paraId="264B8964" w14:textId="40E10A3D" w:rsidR="006A6C4A" w:rsidRPr="00C30199" w:rsidRDefault="00A2587F" w:rsidP="006A6C4A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>Adote o MQ no QPR antes da Aprovação do Projecto e, posteriormente, implemente o MQ durante a implementação do Projecto.</w:t>
            </w:r>
          </w:p>
        </w:tc>
        <w:tc>
          <w:tcPr>
            <w:tcW w:w="2610" w:type="dxa"/>
          </w:tcPr>
          <w:p w14:paraId="3AE280A5" w14:textId="461FFADF" w:rsidR="006A6C4A" w:rsidRPr="00C30199" w:rsidRDefault="006A6C4A" w:rsidP="006A6C4A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96A3E" w:rsidRPr="00C30199" w14:paraId="6153E86C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14D8EEF5" w14:textId="63124175" w:rsidR="00996A3E" w:rsidRPr="00C30199" w:rsidRDefault="00CA056B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6: CONSERVAÇÃO DA BIODIVERSIDADE E GESTÃO SUSTENTÁVEL DE RECURSOS NATURAIS VIVOS</w:t>
            </w:r>
          </w:p>
        </w:tc>
      </w:tr>
      <w:tr w:rsidR="00996A3E" w:rsidRPr="00C30199" w14:paraId="4740F1E4" w14:textId="77777777" w:rsidTr="001F2F70">
        <w:trPr>
          <w:trHeight w:val="20"/>
        </w:trPr>
        <w:tc>
          <w:tcPr>
            <w:tcW w:w="715" w:type="dxa"/>
          </w:tcPr>
          <w:p w14:paraId="48153900" w14:textId="74536634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7470" w:type="dxa"/>
          </w:tcPr>
          <w:p w14:paraId="5512F82E" w14:textId="46038015" w:rsidR="002E18BF" w:rsidRPr="00C30199" w:rsidRDefault="006E1923" w:rsidP="000566D6">
            <w:pPr>
              <w:rPr>
                <w:rFonts w:cstheme="minorHAnsi"/>
                <w:b/>
                <w:color w:val="4472C4"/>
                <w:sz w:val="20"/>
                <w:szCs w:val="20"/>
              </w:rPr>
            </w:pPr>
            <w:proofErr w:type="gramStart"/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RISCOS E IMPACTOS À</w:t>
            </w:r>
            <w:proofErr w:type="gramEnd"/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BIODIVERSIDADE</w:t>
            </w:r>
            <w:r w:rsidR="00996A3E"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71388492" w14:textId="7D333FBB" w:rsidR="00996A3E" w:rsidRPr="00C30199" w:rsidRDefault="003625F4" w:rsidP="003625F4">
            <w:pPr>
              <w:keepLines/>
              <w:widowControl w:val="0"/>
              <w:rPr>
                <w:rFonts w:cstheme="minorHAnsi"/>
                <w:b/>
                <w:color w:val="5B9BD5" w:themeColor="accent5"/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lastRenderedPageBreak/>
              <w:t xml:space="preserve">Adotar e implementar quaisquer medidas para evitar impactos adversos na biodiversidade local e nos recursos naturais vivos por meio da aplicação de uma hierarquia de mitigação e </w:t>
            </w:r>
            <w:proofErr w:type="spellStart"/>
            <w:r w:rsidRPr="00C30199">
              <w:rPr>
                <w:sz w:val="20"/>
                <w:szCs w:val="20"/>
              </w:rPr>
              <w:t>optimizando</w:t>
            </w:r>
            <w:proofErr w:type="spellEnd"/>
            <w:r w:rsidRPr="00C30199">
              <w:rPr>
                <w:sz w:val="20"/>
                <w:szCs w:val="20"/>
              </w:rPr>
              <w:t xml:space="preserve"> os desenhos técnicos do projecto a esse respeito na medida do possível, com medidas específicas a serem delineadas no PGAS e de acordo com diretrizes da AIAS elaborada para o </w:t>
            </w:r>
            <w:proofErr w:type="spellStart"/>
            <w:r w:rsidRPr="00C30199">
              <w:rPr>
                <w:sz w:val="20"/>
                <w:szCs w:val="20"/>
              </w:rPr>
              <w:t>Projec</w:t>
            </w:r>
            <w:proofErr w:type="spellEnd"/>
            <w:r w:rsidRPr="00C30199">
              <w:rPr>
                <w:sz w:val="20"/>
                <w:szCs w:val="20"/>
              </w:rPr>
              <w:t xml:space="preserve">, </w:t>
            </w:r>
            <w:r w:rsidR="006E1923" w:rsidRPr="00C30199">
              <w:rPr>
                <w:sz w:val="20"/>
                <w:szCs w:val="20"/>
              </w:rPr>
              <w:t xml:space="preserve">e </w:t>
            </w:r>
            <w:r w:rsidR="0034495D" w:rsidRPr="00C30199">
              <w:rPr>
                <w:sz w:val="20"/>
                <w:szCs w:val="20"/>
              </w:rPr>
              <w:t xml:space="preserve">de maneira </w:t>
            </w:r>
            <w:r w:rsidR="006E1923" w:rsidRPr="00C30199">
              <w:rPr>
                <w:sz w:val="20"/>
                <w:szCs w:val="20"/>
              </w:rPr>
              <w:t xml:space="preserve">consistente com </w:t>
            </w:r>
            <w:r w:rsidR="0034495D" w:rsidRPr="00C30199">
              <w:rPr>
                <w:sz w:val="20"/>
                <w:szCs w:val="20"/>
              </w:rPr>
              <w:t>a</w:t>
            </w:r>
            <w:r w:rsidR="006E1923" w:rsidRPr="00C30199">
              <w:rPr>
                <w:sz w:val="20"/>
                <w:szCs w:val="20"/>
              </w:rPr>
              <w:t xml:space="preserve"> </w:t>
            </w:r>
            <w:r w:rsidR="0034495D" w:rsidRPr="00C30199">
              <w:rPr>
                <w:sz w:val="20"/>
                <w:szCs w:val="20"/>
              </w:rPr>
              <w:t>NAS</w:t>
            </w:r>
            <w:r w:rsidR="006D1FF5" w:rsidRPr="00C30199">
              <w:rPr>
                <w:sz w:val="20"/>
                <w:szCs w:val="20"/>
              </w:rPr>
              <w:t xml:space="preserve"> </w:t>
            </w:r>
            <w:r w:rsidR="006E1923" w:rsidRPr="00C30199">
              <w:rPr>
                <w:sz w:val="20"/>
                <w:szCs w:val="20"/>
              </w:rPr>
              <w:t>6.</w:t>
            </w:r>
          </w:p>
        </w:tc>
        <w:tc>
          <w:tcPr>
            <w:tcW w:w="3510" w:type="dxa"/>
          </w:tcPr>
          <w:p w14:paraId="435B13DC" w14:textId="7E41B555" w:rsidR="000566D6" w:rsidRPr="00C30199" w:rsidRDefault="000C140C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 xml:space="preserve">Mesmo prazo para a </w:t>
            </w:r>
            <w:proofErr w:type="spellStart"/>
            <w:r w:rsidRPr="00C30199">
              <w:rPr>
                <w:rFonts w:cstheme="minorHAnsi"/>
                <w:sz w:val="20"/>
                <w:szCs w:val="20"/>
              </w:rPr>
              <w:t>adopção</w:t>
            </w:r>
            <w:proofErr w:type="spellEnd"/>
            <w:r w:rsidRPr="00C30199">
              <w:rPr>
                <w:rFonts w:cstheme="minorHAnsi"/>
                <w:sz w:val="20"/>
                <w:szCs w:val="20"/>
              </w:rPr>
              <w:t xml:space="preserve"> da AIAS/PGAS, </w:t>
            </w:r>
            <w:r w:rsidR="0034495D" w:rsidRPr="00C30199">
              <w:rPr>
                <w:rFonts w:cstheme="minorHAnsi"/>
                <w:sz w:val="20"/>
                <w:szCs w:val="20"/>
              </w:rPr>
              <w:t xml:space="preserve">e subsequentemente implementar </w:t>
            </w:r>
            <w:r w:rsidRPr="00C30199">
              <w:rPr>
                <w:rFonts w:cstheme="minorHAnsi"/>
                <w:sz w:val="20"/>
                <w:szCs w:val="20"/>
              </w:rPr>
              <w:t xml:space="preserve">medidas </w:t>
            </w:r>
            <w:r w:rsidR="0034495D" w:rsidRPr="00C30199">
              <w:rPr>
                <w:rFonts w:cstheme="minorHAnsi"/>
                <w:sz w:val="20"/>
                <w:szCs w:val="20"/>
              </w:rPr>
              <w:t>ao longo da implementação do Proje</w:t>
            </w:r>
            <w:r w:rsidRPr="00C30199">
              <w:rPr>
                <w:rFonts w:cstheme="minorHAnsi"/>
                <w:sz w:val="20"/>
                <w:szCs w:val="20"/>
              </w:rPr>
              <w:t>c</w:t>
            </w:r>
            <w:r w:rsidR="0034495D" w:rsidRPr="00C30199">
              <w:rPr>
                <w:rFonts w:cstheme="minorHAnsi"/>
                <w:sz w:val="20"/>
                <w:szCs w:val="20"/>
              </w:rPr>
              <w:t>to.</w:t>
            </w:r>
          </w:p>
          <w:p w14:paraId="30F7DA11" w14:textId="77777777" w:rsidR="000566D6" w:rsidRPr="00C30199" w:rsidRDefault="000566D6" w:rsidP="00996A3E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</w:p>
          <w:p w14:paraId="2042D17F" w14:textId="6BB6A64F" w:rsidR="00996A3E" w:rsidRPr="00C30199" w:rsidRDefault="00996A3E" w:rsidP="00996A3E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10" w:type="dxa"/>
          </w:tcPr>
          <w:p w14:paraId="3A1B7AEA" w14:textId="77777777" w:rsidR="00F85D86" w:rsidRDefault="00E46234" w:rsidP="00E46234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F85D86">
              <w:rPr>
                <w:rFonts w:cstheme="minorHAnsi"/>
                <w:iCs/>
                <w:sz w:val="20"/>
                <w:szCs w:val="20"/>
              </w:rPr>
              <w:t>SETED</w:t>
            </w:r>
            <w:r w:rsidR="00F85D86" w:rsidDel="00F85D86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E94ECFD" w14:textId="62217F3F" w:rsidR="00E46234" w:rsidRPr="00C30199" w:rsidRDefault="00E46234" w:rsidP="00E46234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Contratadas</w:t>
            </w:r>
          </w:p>
          <w:p w14:paraId="3E6BC3BD" w14:textId="725479FA" w:rsidR="00996A3E" w:rsidRPr="00C30199" w:rsidRDefault="00E46234" w:rsidP="00E46234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14A55887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272013D3" w14:textId="568DA0E9" w:rsidR="00996A3E" w:rsidRPr="00C30199" w:rsidRDefault="0034495D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NAS 7: POVOS INDÍGENAS/COMUNIDADES LOCAIS TRADICIONAIS HISTORICAMENTE </w:t>
            </w:r>
            <w:r w:rsidR="006D1FF5"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>DESFAVORECIDAS</w:t>
            </w:r>
            <w:r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ÁFRICA SUBSAARIANA</w:t>
            </w:r>
            <w:r w:rsidR="004B05D7" w:rsidRPr="00C30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(NÃO RELEVANTE)</w:t>
            </w:r>
          </w:p>
        </w:tc>
      </w:tr>
      <w:tr w:rsidR="00996A3E" w:rsidRPr="00C30199" w14:paraId="057D85AB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4E9D5974" w14:textId="27FCAA11" w:rsidR="00996A3E" w:rsidRPr="00C30199" w:rsidRDefault="00930A46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8: PATRIMÔNIO CULTURAL</w:t>
            </w:r>
          </w:p>
        </w:tc>
      </w:tr>
      <w:tr w:rsidR="005D58A9" w:rsidRPr="00C30199" w14:paraId="433F9E65" w14:textId="77777777" w:rsidTr="001F2F70">
        <w:trPr>
          <w:trHeight w:val="20"/>
        </w:trPr>
        <w:tc>
          <w:tcPr>
            <w:tcW w:w="715" w:type="dxa"/>
          </w:tcPr>
          <w:p w14:paraId="5F03C6FC" w14:textId="5C066EC8" w:rsidR="005D58A9" w:rsidRPr="00C30199" w:rsidRDefault="005D58A9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7470" w:type="dxa"/>
          </w:tcPr>
          <w:p w14:paraId="169CB78A" w14:textId="2460DE3D" w:rsidR="00B14747" w:rsidRPr="00C30199" w:rsidRDefault="000D6E27" w:rsidP="00042527">
            <w:pPr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RISCOS E IMPACTOS AO PATRIMÔNIO CULTURAL</w:t>
            </w:r>
          </w:p>
          <w:p w14:paraId="2EF597E6" w14:textId="3E2BA738" w:rsidR="005D58A9" w:rsidRPr="00C30199" w:rsidRDefault="00AA6133" w:rsidP="00AA6133">
            <w:pPr>
              <w:rPr>
                <w:b/>
              </w:rPr>
            </w:pPr>
            <w:r w:rsidRPr="00C30199">
              <w:rPr>
                <w:sz w:val="20"/>
                <w:szCs w:val="20"/>
              </w:rPr>
              <w:t>Adotar e implementar medidas de gestão de riscos do Patrimônio Cultural como parte do PGAS</w:t>
            </w:r>
            <w:r w:rsidR="000D6E27" w:rsidRPr="00C30199">
              <w:rPr>
                <w:sz w:val="20"/>
                <w:szCs w:val="20"/>
              </w:rPr>
              <w:t xml:space="preserve">, de acordo com as diretrizes da </w:t>
            </w:r>
            <w:r w:rsidRPr="00C30199">
              <w:rPr>
                <w:sz w:val="20"/>
                <w:szCs w:val="20"/>
              </w:rPr>
              <w:t>QGAS/</w:t>
            </w:r>
            <w:r w:rsidR="008C29E2" w:rsidRPr="00C30199">
              <w:rPr>
                <w:sz w:val="20"/>
                <w:szCs w:val="20"/>
              </w:rPr>
              <w:t>AIAS</w:t>
            </w:r>
            <w:r w:rsidR="000D6E27" w:rsidRPr="00C30199">
              <w:rPr>
                <w:sz w:val="20"/>
                <w:szCs w:val="20"/>
              </w:rPr>
              <w:t xml:space="preserve"> </w:t>
            </w:r>
            <w:r w:rsidR="008C29E2" w:rsidRPr="00C30199">
              <w:rPr>
                <w:sz w:val="20"/>
                <w:szCs w:val="20"/>
              </w:rPr>
              <w:t>elaborada</w:t>
            </w:r>
            <w:r w:rsidR="000D6E27" w:rsidRPr="00C30199">
              <w:rPr>
                <w:sz w:val="20"/>
                <w:szCs w:val="20"/>
              </w:rPr>
              <w:t xml:space="preserve"> para o </w:t>
            </w:r>
            <w:r w:rsidR="008C29E2" w:rsidRPr="00C30199">
              <w:rPr>
                <w:sz w:val="20"/>
                <w:szCs w:val="20"/>
              </w:rPr>
              <w:t>P</w:t>
            </w:r>
            <w:r w:rsidR="000D6E27" w:rsidRPr="00C30199">
              <w:rPr>
                <w:sz w:val="20"/>
                <w:szCs w:val="20"/>
              </w:rPr>
              <w:t>roje</w:t>
            </w:r>
            <w:r w:rsidRPr="00C30199">
              <w:rPr>
                <w:sz w:val="20"/>
                <w:szCs w:val="20"/>
              </w:rPr>
              <w:t>c</w:t>
            </w:r>
            <w:r w:rsidR="000D6E27" w:rsidRPr="00C30199">
              <w:rPr>
                <w:sz w:val="20"/>
                <w:szCs w:val="20"/>
              </w:rPr>
              <w:t xml:space="preserve">to, e </w:t>
            </w:r>
            <w:r w:rsidR="008C29E2" w:rsidRPr="00C30199">
              <w:rPr>
                <w:sz w:val="20"/>
                <w:szCs w:val="20"/>
              </w:rPr>
              <w:t xml:space="preserve">de maneira </w:t>
            </w:r>
            <w:r w:rsidR="000D6E27" w:rsidRPr="00C30199">
              <w:rPr>
                <w:sz w:val="20"/>
                <w:szCs w:val="20"/>
              </w:rPr>
              <w:t xml:space="preserve">consistente com </w:t>
            </w:r>
            <w:r w:rsidR="008C29E2" w:rsidRPr="00C30199">
              <w:rPr>
                <w:sz w:val="20"/>
                <w:szCs w:val="20"/>
              </w:rPr>
              <w:t>a NAS</w:t>
            </w:r>
            <w:r w:rsidR="00575866" w:rsidRPr="00C30199">
              <w:rPr>
                <w:sz w:val="20"/>
                <w:szCs w:val="20"/>
              </w:rPr>
              <w:t xml:space="preserve"> </w:t>
            </w:r>
            <w:r w:rsidR="000D6E27" w:rsidRPr="00C30199">
              <w:rPr>
                <w:sz w:val="20"/>
                <w:szCs w:val="20"/>
              </w:rPr>
              <w:t>8.</w:t>
            </w:r>
          </w:p>
        </w:tc>
        <w:tc>
          <w:tcPr>
            <w:tcW w:w="3510" w:type="dxa"/>
          </w:tcPr>
          <w:p w14:paraId="1ED1310B" w14:textId="570E7B30" w:rsidR="005D58A9" w:rsidRPr="00C30199" w:rsidRDefault="00271E0D" w:rsidP="00271E0D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Mesmo prazo para a adoção do QGAS/AIAS/PGAS e, </w:t>
            </w:r>
            <w:r w:rsidR="008C29E2" w:rsidRPr="00C30199">
              <w:rPr>
                <w:rFonts w:cstheme="minorHAnsi"/>
                <w:sz w:val="20"/>
                <w:szCs w:val="20"/>
              </w:rPr>
              <w:t xml:space="preserve">subsequentemente implementar </w:t>
            </w:r>
            <w:r w:rsidRPr="00C30199">
              <w:rPr>
                <w:rFonts w:cstheme="minorHAnsi"/>
                <w:sz w:val="20"/>
                <w:szCs w:val="20"/>
              </w:rPr>
              <w:t xml:space="preserve">as medidas </w:t>
            </w:r>
            <w:r w:rsidR="008C29E2" w:rsidRPr="00C30199">
              <w:rPr>
                <w:rFonts w:cstheme="minorHAnsi"/>
                <w:sz w:val="20"/>
                <w:szCs w:val="20"/>
              </w:rPr>
              <w:t>ao longo da implementação do Proje</w:t>
            </w:r>
            <w:r w:rsidRPr="00C30199">
              <w:rPr>
                <w:rFonts w:cstheme="minorHAnsi"/>
                <w:sz w:val="20"/>
                <w:szCs w:val="20"/>
              </w:rPr>
              <w:t>c</w:t>
            </w:r>
            <w:r w:rsidR="008C29E2" w:rsidRPr="00C30199">
              <w:rPr>
                <w:rFonts w:cstheme="minorHAnsi"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5CA02766" w14:textId="7B4F58C7" w:rsidR="006E56EC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  <w:r w:rsidR="006E56EC" w:rsidRPr="00C3019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D97B0B" w14:textId="40E642DE" w:rsidR="00AA6133" w:rsidRPr="00C30199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Contratadas</w:t>
            </w:r>
          </w:p>
          <w:p w14:paraId="5A532858" w14:textId="1C524ADC" w:rsidR="005D58A9" w:rsidRPr="00C30199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1DE96B65" w14:textId="77777777" w:rsidTr="001F2F70">
        <w:trPr>
          <w:trHeight w:val="20"/>
        </w:trPr>
        <w:tc>
          <w:tcPr>
            <w:tcW w:w="715" w:type="dxa"/>
          </w:tcPr>
          <w:p w14:paraId="3A5C0A81" w14:textId="2E5E6231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8.</w:t>
            </w:r>
            <w:r w:rsidR="00A76AE9" w:rsidRPr="00C3019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470" w:type="dxa"/>
          </w:tcPr>
          <w:p w14:paraId="6A746FBF" w14:textId="1E833BE8" w:rsidR="00915FE2" w:rsidRPr="00C30199" w:rsidRDefault="0060645E" w:rsidP="00915FE2">
            <w:pPr>
              <w:rPr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 xml:space="preserve">DESCOBERTAS </w:t>
            </w:r>
            <w:r w:rsidR="00764F7B" w:rsidRPr="00C30199">
              <w:rPr>
                <w:rFonts w:cstheme="minorHAnsi"/>
                <w:b/>
                <w:color w:val="4472C4"/>
                <w:sz w:val="20"/>
                <w:szCs w:val="20"/>
              </w:rPr>
              <w:t>CASUAIS</w:t>
            </w:r>
          </w:p>
          <w:p w14:paraId="780BC96E" w14:textId="1BC74718" w:rsidR="00996A3E" w:rsidRPr="00C30199" w:rsidRDefault="0060645E" w:rsidP="00915FE2">
            <w:r w:rsidRPr="00C30199">
              <w:rPr>
                <w:sz w:val="20"/>
                <w:szCs w:val="20"/>
              </w:rPr>
              <w:t xml:space="preserve">Descrever e implementar os procedimentos de descobertas </w:t>
            </w:r>
            <w:r w:rsidR="00764F7B" w:rsidRPr="00C30199">
              <w:rPr>
                <w:sz w:val="20"/>
                <w:szCs w:val="20"/>
              </w:rPr>
              <w:t>casuais</w:t>
            </w:r>
            <w:r w:rsidRPr="00C30199">
              <w:rPr>
                <w:sz w:val="20"/>
                <w:szCs w:val="20"/>
              </w:rPr>
              <w:t xml:space="preserve">, como parte do </w:t>
            </w:r>
            <w:r w:rsidR="00FE0789" w:rsidRPr="00C30199">
              <w:rPr>
                <w:sz w:val="20"/>
                <w:szCs w:val="20"/>
              </w:rPr>
              <w:t>Q</w:t>
            </w:r>
            <w:r w:rsidR="00E74498" w:rsidRPr="00C30199">
              <w:rPr>
                <w:sz w:val="20"/>
                <w:szCs w:val="20"/>
              </w:rPr>
              <w:t>GAS</w:t>
            </w:r>
            <w:r w:rsidR="00FE0789" w:rsidRPr="00C30199">
              <w:rPr>
                <w:sz w:val="20"/>
                <w:szCs w:val="20"/>
              </w:rPr>
              <w:t>/</w:t>
            </w:r>
            <w:r w:rsidRPr="00C30199">
              <w:rPr>
                <w:sz w:val="20"/>
                <w:szCs w:val="20"/>
              </w:rPr>
              <w:t>PGAS do Proje</w:t>
            </w:r>
            <w:r w:rsidR="00FE0789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to</w:t>
            </w:r>
            <w:r w:rsidR="00FE0789" w:rsidRPr="00C30199">
              <w:rPr>
                <w:sz w:val="20"/>
                <w:szCs w:val="20"/>
              </w:rPr>
              <w:t>, e de acordo com as Leis da Guiné-Bissau</w:t>
            </w:r>
            <w:r w:rsidRPr="00C30199">
              <w:rPr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773B879B" w14:textId="631621DF" w:rsidR="00996A3E" w:rsidRPr="00C30199" w:rsidRDefault="00FE0789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Mesmo prazo para a adoção do QGAS /PGAS e, subsequentemente implementar as medidas ao longo da implementação do Projecto.</w:t>
            </w:r>
          </w:p>
        </w:tc>
        <w:tc>
          <w:tcPr>
            <w:tcW w:w="2610" w:type="dxa"/>
          </w:tcPr>
          <w:p w14:paraId="4B67FB67" w14:textId="5A04011A" w:rsidR="006E56EC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</w:p>
          <w:p w14:paraId="797AE3DF" w14:textId="3548F83D" w:rsidR="00AA6133" w:rsidRPr="00C30199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Contratadas</w:t>
            </w:r>
          </w:p>
          <w:p w14:paraId="41CE2EE2" w14:textId="7A84EB80" w:rsidR="00996A3E" w:rsidRPr="00C30199" w:rsidRDefault="00AA6133" w:rsidP="00AA613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</w:p>
        </w:tc>
      </w:tr>
      <w:tr w:rsidR="00996A3E" w:rsidRPr="00C30199" w14:paraId="5EE32FAA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7C6236F4" w14:textId="1B1FD1E5" w:rsidR="00996A3E" w:rsidRPr="00C30199" w:rsidRDefault="00436E17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9: INTERMEDIÁRIOS FINANCEIROS</w:t>
            </w:r>
            <w:r w:rsidRPr="00C3019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2C85" w:rsidRPr="00C30199">
              <w:rPr>
                <w:rFonts w:cstheme="minorHAnsi"/>
                <w:b/>
                <w:sz w:val="20"/>
                <w:szCs w:val="20"/>
              </w:rPr>
              <w:t>(NÃO RELEVANTE</w:t>
            </w:r>
            <w:r w:rsidR="00351CE4" w:rsidRPr="00C3019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96A3E" w:rsidRPr="00C30199" w14:paraId="4B4DE615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59B9E332" w14:textId="6FF9DA90" w:rsidR="00996A3E" w:rsidRPr="00C30199" w:rsidRDefault="002743D4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t>NAS 10: ENGAJAMENTO DE PARTES INTERESSADAS E DIVULGAÇÃO DE INFORMAÇÕES</w:t>
            </w:r>
          </w:p>
        </w:tc>
      </w:tr>
      <w:tr w:rsidR="00996A3E" w:rsidRPr="00C30199" w14:paraId="29420298" w14:textId="77777777" w:rsidTr="001F2F70">
        <w:trPr>
          <w:trHeight w:val="20"/>
        </w:trPr>
        <w:tc>
          <w:tcPr>
            <w:tcW w:w="715" w:type="dxa"/>
          </w:tcPr>
          <w:p w14:paraId="471FD41D" w14:textId="6E470F58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10.1</w:t>
            </w:r>
          </w:p>
        </w:tc>
        <w:tc>
          <w:tcPr>
            <w:tcW w:w="7470" w:type="dxa"/>
          </w:tcPr>
          <w:p w14:paraId="37249130" w14:textId="73803C1F" w:rsidR="00996A3E" w:rsidRPr="00C30199" w:rsidRDefault="00272597" w:rsidP="004379DE">
            <w:pPr>
              <w:jc w:val="both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ELABORAÇÃO E IMPLEMENTAÇÃO DO PLANO DE ENGAJAMENTO DE PARTES INTERESSADAS</w:t>
            </w:r>
          </w:p>
          <w:p w14:paraId="2B193EEB" w14:textId="21D800A6" w:rsidR="00996A3E" w:rsidRPr="00C30199" w:rsidRDefault="00272597" w:rsidP="0080420D">
            <w:r w:rsidRPr="00C30199">
              <w:rPr>
                <w:sz w:val="20"/>
                <w:szCs w:val="20"/>
              </w:rPr>
              <w:t xml:space="preserve">Adotar e implementar um Plano de Engajamento de Partes Interessadas (PEPI) para o </w:t>
            </w:r>
            <w:r w:rsidR="00095F10" w:rsidRPr="00C30199">
              <w:rPr>
                <w:sz w:val="20"/>
                <w:szCs w:val="20"/>
              </w:rPr>
              <w:t>P</w:t>
            </w:r>
            <w:r w:rsidRPr="00C30199">
              <w:rPr>
                <w:sz w:val="20"/>
                <w:szCs w:val="20"/>
              </w:rPr>
              <w:t>roje</w:t>
            </w:r>
            <w:r w:rsidR="00CF580D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 xml:space="preserve">to, </w:t>
            </w:r>
            <w:r w:rsidR="00095F10" w:rsidRPr="00C30199">
              <w:rPr>
                <w:sz w:val="20"/>
                <w:szCs w:val="20"/>
              </w:rPr>
              <w:t xml:space="preserve">de maneira </w:t>
            </w:r>
            <w:r w:rsidRPr="00C30199">
              <w:rPr>
                <w:sz w:val="20"/>
                <w:szCs w:val="20"/>
              </w:rPr>
              <w:t xml:space="preserve">consistente com </w:t>
            </w:r>
            <w:r w:rsidR="00095F10" w:rsidRPr="00C30199">
              <w:rPr>
                <w:sz w:val="20"/>
                <w:szCs w:val="20"/>
              </w:rPr>
              <w:t>a</w:t>
            </w:r>
            <w:r w:rsidRPr="00C30199">
              <w:rPr>
                <w:sz w:val="20"/>
                <w:szCs w:val="20"/>
              </w:rPr>
              <w:t xml:space="preserve"> </w:t>
            </w:r>
            <w:r w:rsidR="00095F10" w:rsidRPr="00C30199">
              <w:rPr>
                <w:sz w:val="20"/>
                <w:szCs w:val="20"/>
              </w:rPr>
              <w:t>NAS</w:t>
            </w:r>
            <w:r w:rsidR="00D873E8" w:rsidRPr="00C30199">
              <w:rPr>
                <w:sz w:val="20"/>
                <w:szCs w:val="20"/>
              </w:rPr>
              <w:t xml:space="preserve"> </w:t>
            </w:r>
            <w:r w:rsidRPr="00C30199">
              <w:rPr>
                <w:sz w:val="20"/>
                <w:szCs w:val="20"/>
              </w:rPr>
              <w:t>10, que incluir</w:t>
            </w:r>
            <w:r w:rsidR="00095F10" w:rsidRPr="00C30199">
              <w:rPr>
                <w:sz w:val="20"/>
                <w:szCs w:val="20"/>
              </w:rPr>
              <w:t>á</w:t>
            </w:r>
            <w:r w:rsidRPr="00C30199">
              <w:rPr>
                <w:sz w:val="20"/>
                <w:szCs w:val="20"/>
              </w:rPr>
              <w:t xml:space="preserve"> medidas para, entre outros, </w:t>
            </w:r>
            <w:r w:rsidR="00095F10" w:rsidRPr="00C30199">
              <w:rPr>
                <w:sz w:val="20"/>
                <w:szCs w:val="20"/>
              </w:rPr>
              <w:t xml:space="preserve">proporcionar às partes interessadas </w:t>
            </w:r>
            <w:r w:rsidRPr="00C30199">
              <w:rPr>
                <w:sz w:val="20"/>
                <w:szCs w:val="20"/>
              </w:rPr>
              <w:t xml:space="preserve">informações oportunas, </w:t>
            </w:r>
            <w:r w:rsidR="00095F10" w:rsidRPr="00C30199">
              <w:rPr>
                <w:sz w:val="20"/>
                <w:szCs w:val="20"/>
              </w:rPr>
              <w:t>pertinentes</w:t>
            </w:r>
            <w:r w:rsidRPr="00C30199">
              <w:rPr>
                <w:sz w:val="20"/>
                <w:szCs w:val="20"/>
              </w:rPr>
              <w:t xml:space="preserve">, compreensíveis e acessíveis, </w:t>
            </w:r>
            <w:r w:rsidR="00095F10" w:rsidRPr="00C30199">
              <w:rPr>
                <w:sz w:val="20"/>
                <w:szCs w:val="20"/>
              </w:rPr>
              <w:t xml:space="preserve">bem como </w:t>
            </w:r>
            <w:r w:rsidR="00672F7F" w:rsidRPr="00C30199">
              <w:rPr>
                <w:sz w:val="20"/>
                <w:szCs w:val="20"/>
              </w:rPr>
              <w:t xml:space="preserve">consultá-los </w:t>
            </w:r>
            <w:r w:rsidRPr="00C30199">
              <w:rPr>
                <w:sz w:val="20"/>
                <w:szCs w:val="20"/>
              </w:rPr>
              <w:t>de forma culturalmente apropriada, livre de manipulação, interferência, co</w:t>
            </w:r>
            <w:r w:rsidR="00095F10" w:rsidRPr="00C30199">
              <w:rPr>
                <w:sz w:val="20"/>
                <w:szCs w:val="20"/>
              </w:rPr>
              <w:t>er</w:t>
            </w:r>
            <w:r w:rsidRPr="00C30199">
              <w:rPr>
                <w:sz w:val="20"/>
                <w:szCs w:val="20"/>
              </w:rPr>
              <w:t>ção, discriminação e intimidação.</w:t>
            </w:r>
            <w:r w:rsidR="00F612C7" w:rsidRPr="00C301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028F83CF" w14:textId="5B47775B" w:rsidR="00996A3E" w:rsidRPr="00C30199" w:rsidRDefault="00CF580D" w:rsidP="00CF580D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O PEPI foi preparado e consultado e divulgado </w:t>
            </w:r>
            <w:r w:rsidR="003C5DFA" w:rsidRPr="00C30199">
              <w:rPr>
                <w:rFonts w:cstheme="minorHAnsi"/>
                <w:sz w:val="20"/>
                <w:szCs w:val="20"/>
              </w:rPr>
              <w:t>no pais no dia 19 de julho de 2023.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C5DFA" w:rsidRPr="00C30199">
              <w:rPr>
                <w:rFonts w:cstheme="minorHAnsi"/>
                <w:sz w:val="20"/>
                <w:szCs w:val="20"/>
              </w:rPr>
              <w:t xml:space="preserve">Será </w:t>
            </w:r>
            <w:r w:rsidR="00095F10" w:rsidRPr="00C30199">
              <w:rPr>
                <w:rFonts w:cstheme="minorHAnsi"/>
                <w:sz w:val="20"/>
                <w:szCs w:val="20"/>
              </w:rPr>
              <w:t>implementa</w:t>
            </w:r>
            <w:r w:rsidR="003C5DFA" w:rsidRPr="00C30199">
              <w:rPr>
                <w:rFonts w:cstheme="minorHAnsi"/>
                <w:sz w:val="20"/>
                <w:szCs w:val="20"/>
              </w:rPr>
              <w:t>do</w:t>
            </w:r>
            <w:r w:rsidR="00095F10" w:rsidRPr="00C30199">
              <w:rPr>
                <w:rFonts w:cstheme="minorHAnsi"/>
                <w:sz w:val="20"/>
                <w:szCs w:val="20"/>
              </w:rPr>
              <w:t xml:space="preserve"> ao longo da implementação do Proje</w:t>
            </w:r>
            <w:r w:rsidRPr="00C30199">
              <w:rPr>
                <w:rFonts w:cstheme="minorHAnsi"/>
                <w:sz w:val="20"/>
                <w:szCs w:val="20"/>
              </w:rPr>
              <w:t>c</w:t>
            </w:r>
            <w:r w:rsidR="00095F10" w:rsidRPr="00C30199">
              <w:rPr>
                <w:rFonts w:cstheme="minorHAnsi"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56C045C9" w14:textId="2EE08FB8" w:rsidR="00996A3E" w:rsidRPr="00C30199" w:rsidRDefault="00983C9D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 xml:space="preserve">a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96A3E" w:rsidRPr="00C30199" w14:paraId="77D09EBB" w14:textId="77777777" w:rsidTr="001F2F70">
        <w:trPr>
          <w:trHeight w:val="20"/>
        </w:trPr>
        <w:tc>
          <w:tcPr>
            <w:tcW w:w="715" w:type="dxa"/>
          </w:tcPr>
          <w:p w14:paraId="22679209" w14:textId="0CC57291" w:rsidR="00996A3E" w:rsidRPr="00C30199" w:rsidRDefault="00996A3E" w:rsidP="00996A3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10.2</w:t>
            </w:r>
          </w:p>
        </w:tc>
        <w:tc>
          <w:tcPr>
            <w:tcW w:w="7470" w:type="dxa"/>
          </w:tcPr>
          <w:p w14:paraId="76E1659E" w14:textId="406D5D87" w:rsidR="00A76AE9" w:rsidRPr="00C30199" w:rsidRDefault="00095F10" w:rsidP="004379D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MECANISMO DE QUEIXAS DO PROJE</w:t>
            </w:r>
            <w:r w:rsidR="00272164" w:rsidRPr="00C30199">
              <w:rPr>
                <w:rFonts w:cstheme="minorHAnsi"/>
                <w:b/>
                <w:color w:val="4472C4"/>
                <w:sz w:val="20"/>
                <w:szCs w:val="20"/>
              </w:rPr>
              <w:t>C</w:t>
            </w: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TO</w:t>
            </w:r>
            <w:r w:rsidR="00817685" w:rsidRPr="00C30199" w:rsidDel="00817685">
              <w:rPr>
                <w:rFonts w:cstheme="minorHAnsi"/>
                <w:b/>
                <w:color w:val="4472C4"/>
                <w:sz w:val="20"/>
                <w:szCs w:val="20"/>
              </w:rPr>
              <w:t xml:space="preserve"> </w:t>
            </w:r>
          </w:p>
          <w:p w14:paraId="42950C89" w14:textId="6E10F826" w:rsidR="008463BF" w:rsidRPr="00C30199" w:rsidRDefault="00302677" w:rsidP="004379DE">
            <w:pPr>
              <w:keepLines/>
              <w:widowControl w:val="0"/>
              <w:rPr>
                <w:sz w:val="20"/>
                <w:szCs w:val="20"/>
              </w:rPr>
            </w:pPr>
            <w:r w:rsidRPr="00C30199">
              <w:rPr>
                <w:sz w:val="20"/>
                <w:szCs w:val="20"/>
              </w:rPr>
              <w:t xml:space="preserve">Estabelecer, publicar, manter e operar um mecanismo de queixas acessível, para receber e facilitar a resolução de preocupações e </w:t>
            </w:r>
            <w:r w:rsidR="00094DB2" w:rsidRPr="00C30199">
              <w:rPr>
                <w:sz w:val="20"/>
                <w:szCs w:val="20"/>
              </w:rPr>
              <w:t>queixas</w:t>
            </w:r>
            <w:r w:rsidRPr="00C30199">
              <w:rPr>
                <w:sz w:val="20"/>
                <w:szCs w:val="20"/>
              </w:rPr>
              <w:t xml:space="preserve"> com relação </w:t>
            </w:r>
            <w:r w:rsidR="00094DB2" w:rsidRPr="00C30199">
              <w:rPr>
                <w:sz w:val="20"/>
                <w:szCs w:val="20"/>
              </w:rPr>
              <w:t>ao Proje</w:t>
            </w:r>
            <w:r w:rsidR="00272164" w:rsidRPr="00C30199">
              <w:rPr>
                <w:sz w:val="20"/>
                <w:szCs w:val="20"/>
              </w:rPr>
              <w:t>c</w:t>
            </w:r>
            <w:r w:rsidR="00094DB2" w:rsidRPr="00C30199">
              <w:rPr>
                <w:sz w:val="20"/>
                <w:szCs w:val="20"/>
              </w:rPr>
              <w:t xml:space="preserve">to </w:t>
            </w:r>
            <w:r w:rsidRPr="00C30199">
              <w:rPr>
                <w:sz w:val="20"/>
                <w:szCs w:val="20"/>
              </w:rPr>
              <w:t xml:space="preserve">de forma imediata e eficiente, transparente, culturalmente adequada, e prontamente acessível a todas as partes </w:t>
            </w:r>
            <w:proofErr w:type="spellStart"/>
            <w:r w:rsidRPr="00C30199">
              <w:rPr>
                <w:sz w:val="20"/>
                <w:szCs w:val="20"/>
              </w:rPr>
              <w:t>afe</w:t>
            </w:r>
            <w:r w:rsidR="00272164" w:rsidRPr="00C30199">
              <w:rPr>
                <w:sz w:val="20"/>
                <w:szCs w:val="20"/>
              </w:rPr>
              <w:t>c</w:t>
            </w:r>
            <w:r w:rsidRPr="00C30199">
              <w:rPr>
                <w:sz w:val="20"/>
                <w:szCs w:val="20"/>
              </w:rPr>
              <w:t>tadas</w:t>
            </w:r>
            <w:proofErr w:type="spellEnd"/>
            <w:r w:rsidRPr="00C30199">
              <w:rPr>
                <w:sz w:val="20"/>
                <w:szCs w:val="20"/>
              </w:rPr>
              <w:t xml:space="preserve"> pel</w:t>
            </w:r>
            <w:r w:rsidR="00094DB2" w:rsidRPr="00C30199">
              <w:rPr>
                <w:sz w:val="20"/>
                <w:szCs w:val="20"/>
              </w:rPr>
              <w:t>o</w:t>
            </w:r>
            <w:r w:rsidRPr="00C30199">
              <w:rPr>
                <w:sz w:val="20"/>
                <w:szCs w:val="20"/>
              </w:rPr>
              <w:t xml:space="preserve"> </w:t>
            </w:r>
            <w:proofErr w:type="spellStart"/>
            <w:r w:rsidR="00094DB2" w:rsidRPr="00C30199">
              <w:rPr>
                <w:sz w:val="20"/>
                <w:szCs w:val="20"/>
              </w:rPr>
              <w:t>Proje</w:t>
            </w:r>
            <w:r w:rsidR="00272164" w:rsidRPr="00C30199">
              <w:rPr>
                <w:sz w:val="20"/>
                <w:szCs w:val="20"/>
              </w:rPr>
              <w:t>c</w:t>
            </w:r>
            <w:r w:rsidR="00094DB2" w:rsidRPr="00C30199">
              <w:rPr>
                <w:sz w:val="20"/>
                <w:szCs w:val="20"/>
              </w:rPr>
              <w:t>to</w:t>
            </w:r>
            <w:proofErr w:type="spellEnd"/>
            <w:r w:rsidRPr="00C30199">
              <w:rPr>
                <w:sz w:val="20"/>
                <w:szCs w:val="20"/>
              </w:rPr>
              <w:t>, sem custo e sem retribuição, inclusive quan</w:t>
            </w:r>
            <w:r w:rsidR="007D1B73" w:rsidRPr="00C30199">
              <w:rPr>
                <w:sz w:val="20"/>
                <w:szCs w:val="20"/>
              </w:rPr>
              <w:t>t</w:t>
            </w:r>
            <w:r w:rsidRPr="00C30199">
              <w:rPr>
                <w:sz w:val="20"/>
                <w:szCs w:val="20"/>
              </w:rPr>
              <w:t xml:space="preserve">o a preocupações e </w:t>
            </w:r>
            <w:r w:rsidR="00094DB2" w:rsidRPr="00C30199">
              <w:rPr>
                <w:sz w:val="20"/>
                <w:szCs w:val="20"/>
              </w:rPr>
              <w:t xml:space="preserve">queixas </w:t>
            </w:r>
            <w:r w:rsidRPr="00C30199">
              <w:rPr>
                <w:sz w:val="20"/>
                <w:szCs w:val="20"/>
              </w:rPr>
              <w:t xml:space="preserve">encaminhadas de forma anônima, de forma consistente com </w:t>
            </w:r>
            <w:r w:rsidR="007D1B73" w:rsidRPr="00C30199">
              <w:rPr>
                <w:sz w:val="20"/>
                <w:szCs w:val="20"/>
              </w:rPr>
              <w:t xml:space="preserve">a </w:t>
            </w:r>
            <w:r w:rsidRPr="00C30199">
              <w:rPr>
                <w:sz w:val="20"/>
                <w:szCs w:val="20"/>
              </w:rPr>
              <w:t>NAS 10.</w:t>
            </w:r>
            <w:r w:rsidR="008463BF" w:rsidRPr="00C30199">
              <w:rPr>
                <w:sz w:val="20"/>
                <w:szCs w:val="20"/>
              </w:rPr>
              <w:t xml:space="preserve"> </w:t>
            </w:r>
          </w:p>
          <w:p w14:paraId="6B0EB24B" w14:textId="77777777" w:rsidR="008463BF" w:rsidRPr="00C30199" w:rsidRDefault="008463BF" w:rsidP="004379DE">
            <w:pPr>
              <w:keepLines/>
              <w:widowControl w:val="0"/>
              <w:rPr>
                <w:sz w:val="20"/>
                <w:szCs w:val="20"/>
              </w:rPr>
            </w:pPr>
          </w:p>
          <w:p w14:paraId="7A5A2C06" w14:textId="2E25053B" w:rsidR="00996A3E" w:rsidRPr="00C30199" w:rsidRDefault="00094DB2" w:rsidP="001D1D5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O mecanismo de queixas deve </w:t>
            </w:r>
            <w:r w:rsidR="007D1B73" w:rsidRPr="00C30199">
              <w:rPr>
                <w:rFonts w:cstheme="minorHAnsi"/>
                <w:sz w:val="20"/>
                <w:szCs w:val="20"/>
              </w:rPr>
              <w:t xml:space="preserve">estar preparado </w:t>
            </w:r>
            <w:r w:rsidRPr="00C30199">
              <w:rPr>
                <w:rFonts w:cstheme="minorHAnsi"/>
                <w:sz w:val="20"/>
                <w:szCs w:val="20"/>
              </w:rPr>
              <w:t>para receber, registar e facilitar a resolução de reclamações de EA</w:t>
            </w:r>
            <w:r w:rsidR="00891103" w:rsidRPr="00C30199">
              <w:rPr>
                <w:rFonts w:cstheme="minorHAnsi"/>
                <w:sz w:val="20"/>
                <w:szCs w:val="20"/>
              </w:rPr>
              <w:t>S</w:t>
            </w:r>
            <w:r w:rsidRPr="00C30199">
              <w:rPr>
                <w:rFonts w:cstheme="minorHAnsi"/>
                <w:sz w:val="20"/>
                <w:szCs w:val="20"/>
              </w:rPr>
              <w:t>/AS, inclusive por meio do encaminhamento de sobreviventes para prestadores de serviços relacionados à violência de gênero, de forma segura, confidencial e centrada no sobrevivente.</w:t>
            </w:r>
            <w:r w:rsidR="008463BF" w:rsidRPr="00C3019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7057CA54" w14:textId="7081DE49" w:rsidR="00996A3E" w:rsidRPr="00C30199" w:rsidRDefault="0043228D" w:rsidP="0043228D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O MQ deve estar operacional no prazo máximo de seis (6) meses após a Data Efectividade do Projecto</w:t>
            </w:r>
            <w:r w:rsidR="001F2F70" w:rsidRPr="00C30199">
              <w:rPr>
                <w:rFonts w:cstheme="minorHAnsi"/>
                <w:sz w:val="20"/>
                <w:szCs w:val="20"/>
              </w:rPr>
              <w:t xml:space="preserve"> e, </w:t>
            </w:r>
            <w:r w:rsidR="009A33C1" w:rsidRPr="00C30199">
              <w:rPr>
                <w:rFonts w:cstheme="minorHAnsi"/>
                <w:sz w:val="20"/>
                <w:szCs w:val="20"/>
              </w:rPr>
              <w:t>subsequentemente,</w:t>
            </w:r>
            <w:r w:rsidR="001F2F70" w:rsidRPr="00C30199">
              <w:rPr>
                <w:rFonts w:cstheme="minorHAnsi"/>
                <w:sz w:val="20"/>
                <w:szCs w:val="20"/>
              </w:rPr>
              <w:t xml:space="preserve"> manter e operar o mecanismo ao longo da implementação do Proje</w:t>
            </w:r>
            <w:r w:rsidRPr="00C30199">
              <w:rPr>
                <w:rFonts w:cstheme="minorHAnsi"/>
                <w:sz w:val="20"/>
                <w:szCs w:val="20"/>
              </w:rPr>
              <w:t>c</w:t>
            </w:r>
            <w:r w:rsidR="001F2F70" w:rsidRPr="00C30199">
              <w:rPr>
                <w:rFonts w:cstheme="minorHAnsi"/>
                <w:sz w:val="20"/>
                <w:szCs w:val="20"/>
              </w:rPr>
              <w:t>to.</w:t>
            </w:r>
          </w:p>
        </w:tc>
        <w:tc>
          <w:tcPr>
            <w:tcW w:w="2610" w:type="dxa"/>
          </w:tcPr>
          <w:p w14:paraId="72F9E4EF" w14:textId="6F89208E" w:rsidR="00996A3E" w:rsidRPr="00C30199" w:rsidRDefault="00983C9D" w:rsidP="004379D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</w:p>
        </w:tc>
      </w:tr>
      <w:tr w:rsidR="00996A3E" w:rsidRPr="00C30199" w14:paraId="5A89F433" w14:textId="77777777" w:rsidTr="001F2F70">
        <w:trPr>
          <w:trHeight w:val="20"/>
        </w:trPr>
        <w:tc>
          <w:tcPr>
            <w:tcW w:w="14305" w:type="dxa"/>
            <w:gridSpan w:val="4"/>
            <w:shd w:val="clear" w:color="auto" w:fill="F4B083" w:themeFill="accent2" w:themeFillTint="99"/>
          </w:tcPr>
          <w:p w14:paraId="54AF0CC6" w14:textId="5CA14DB5" w:rsidR="00996A3E" w:rsidRPr="00C30199" w:rsidRDefault="001F2F70" w:rsidP="00996A3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b/>
                <w:sz w:val="20"/>
                <w:szCs w:val="20"/>
              </w:rPr>
              <w:lastRenderedPageBreak/>
              <w:t>APOIO DE CAPACIDADE</w:t>
            </w:r>
            <w:r w:rsidR="00996A3E" w:rsidRPr="00C3019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96A3E" w:rsidRPr="00C30199" w14:paraId="64FFAA5C" w14:textId="77777777" w:rsidTr="006F29F5">
        <w:trPr>
          <w:trHeight w:val="20"/>
        </w:trPr>
        <w:tc>
          <w:tcPr>
            <w:tcW w:w="715" w:type="dxa"/>
          </w:tcPr>
          <w:p w14:paraId="6A423921" w14:textId="627F1C5F" w:rsidR="00996A3E" w:rsidRPr="00C30199" w:rsidRDefault="001F2F70" w:rsidP="004379D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CS1</w:t>
            </w:r>
          </w:p>
        </w:tc>
        <w:tc>
          <w:tcPr>
            <w:tcW w:w="7470" w:type="dxa"/>
          </w:tcPr>
          <w:p w14:paraId="30A13BF7" w14:textId="1F794B9C" w:rsidR="001D1D53" w:rsidRPr="00C30199" w:rsidRDefault="001D1D53" w:rsidP="001D1D53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TREINAMENTO DE TRABALHADORES DO PROJETO</w:t>
            </w:r>
          </w:p>
          <w:p w14:paraId="49EC04C3" w14:textId="3277005E" w:rsidR="001D1D53" w:rsidRPr="00C30199" w:rsidRDefault="001D1D53" w:rsidP="001D1D53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Treinamento necessário para funcionários da PIU, trabalhadores do proje</w:t>
            </w:r>
            <w:r w:rsidR="00303C70" w:rsidRPr="00C30199">
              <w:rPr>
                <w:rFonts w:cstheme="minorHAnsi"/>
                <w:sz w:val="20"/>
                <w:szCs w:val="20"/>
              </w:rPr>
              <w:t>c</w:t>
            </w:r>
            <w:r w:rsidRPr="00C30199">
              <w:rPr>
                <w:rFonts w:cstheme="minorHAnsi"/>
                <w:sz w:val="20"/>
                <w:szCs w:val="20"/>
              </w:rPr>
              <w:t>to para melhorar a conscientização sobre riscos ambientais e ocupacionais e para mitigar impactos nas comunidades locais, como:</w:t>
            </w:r>
          </w:p>
          <w:p w14:paraId="7E7F8D6B" w14:textId="77777777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Quadro de Gestão Ambiental e Social.</w:t>
            </w:r>
          </w:p>
          <w:p w14:paraId="7E61473D" w14:textId="56378581" w:rsidR="001D1D53" w:rsidRPr="00C30199" w:rsidRDefault="00303C70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Plano de Engajamento das Partes Interessadas</w:t>
            </w:r>
            <w:r w:rsidR="001D1D53" w:rsidRPr="00C30199">
              <w:rPr>
                <w:rFonts w:cstheme="minorHAnsi"/>
                <w:sz w:val="20"/>
                <w:szCs w:val="20"/>
              </w:rPr>
              <w:t xml:space="preserve"> (</w:t>
            </w:r>
            <w:r w:rsidRPr="00C30199">
              <w:rPr>
                <w:rFonts w:cstheme="minorHAnsi"/>
                <w:sz w:val="20"/>
                <w:szCs w:val="20"/>
              </w:rPr>
              <w:t>PEPI</w:t>
            </w:r>
            <w:r w:rsidR="001D1D53" w:rsidRPr="00C30199">
              <w:rPr>
                <w:rFonts w:cstheme="minorHAnsi"/>
                <w:sz w:val="20"/>
                <w:szCs w:val="20"/>
              </w:rPr>
              <w:t>).</w:t>
            </w:r>
          </w:p>
          <w:p w14:paraId="74F6FBA6" w14:textId="67661C96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Triagem Ambiental e Social</w:t>
            </w:r>
            <w:r w:rsidR="00303C70" w:rsidRPr="00C30199">
              <w:rPr>
                <w:rFonts w:cstheme="minorHAnsi"/>
                <w:sz w:val="20"/>
                <w:szCs w:val="20"/>
              </w:rPr>
              <w:t xml:space="preserve"> dos Subprojectos</w:t>
            </w:r>
            <w:r w:rsidRPr="00C30199">
              <w:rPr>
                <w:rFonts w:cstheme="minorHAnsi"/>
                <w:sz w:val="20"/>
                <w:szCs w:val="20"/>
              </w:rPr>
              <w:t>.</w:t>
            </w:r>
          </w:p>
          <w:p w14:paraId="4220FF53" w14:textId="37663D8A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Mitigação de riscos </w:t>
            </w:r>
            <w:r w:rsidR="00303C70" w:rsidRPr="00C30199">
              <w:rPr>
                <w:rFonts w:cstheme="minorHAnsi"/>
                <w:sz w:val="20"/>
                <w:szCs w:val="20"/>
              </w:rPr>
              <w:t>VBG</w:t>
            </w:r>
            <w:r w:rsidRPr="00C30199">
              <w:rPr>
                <w:rFonts w:cstheme="minorHAnsi"/>
                <w:sz w:val="20"/>
                <w:szCs w:val="20"/>
              </w:rPr>
              <w:t>/</w:t>
            </w:r>
            <w:r w:rsidR="00303C70" w:rsidRPr="00C30199">
              <w:rPr>
                <w:rFonts w:cstheme="minorHAnsi"/>
                <w:sz w:val="20"/>
                <w:szCs w:val="20"/>
              </w:rPr>
              <w:t>EAS</w:t>
            </w:r>
            <w:r w:rsidRPr="00C30199">
              <w:rPr>
                <w:rFonts w:cstheme="minorHAnsi"/>
                <w:sz w:val="20"/>
                <w:szCs w:val="20"/>
              </w:rPr>
              <w:t>/</w:t>
            </w:r>
            <w:r w:rsidR="00303C70" w:rsidRPr="00C30199">
              <w:rPr>
                <w:rFonts w:cstheme="minorHAnsi"/>
                <w:sz w:val="20"/>
                <w:szCs w:val="20"/>
              </w:rPr>
              <w:t>AS</w:t>
            </w:r>
            <w:r w:rsidRPr="00C30199">
              <w:rPr>
                <w:rFonts w:cstheme="minorHAnsi"/>
                <w:sz w:val="20"/>
                <w:szCs w:val="20"/>
              </w:rPr>
              <w:t>.</w:t>
            </w:r>
          </w:p>
          <w:p w14:paraId="06EFDBE9" w14:textId="3DA6F869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Gestão de reclamações, incluindo tratamento adequado de casos de </w:t>
            </w:r>
            <w:r w:rsidR="00303C70" w:rsidRPr="00C30199">
              <w:rPr>
                <w:rFonts w:cstheme="minorHAnsi"/>
                <w:sz w:val="20"/>
                <w:szCs w:val="20"/>
              </w:rPr>
              <w:t>VBG/EAS/AS</w:t>
            </w:r>
            <w:r w:rsidRPr="00C30199">
              <w:rPr>
                <w:rFonts w:cstheme="minorHAnsi"/>
                <w:sz w:val="20"/>
                <w:szCs w:val="20"/>
              </w:rPr>
              <w:t>.</w:t>
            </w:r>
          </w:p>
          <w:p w14:paraId="3AD43B6F" w14:textId="77777777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Requisitos de Reporte e Monitorização Ambiental e Social.</w:t>
            </w:r>
          </w:p>
          <w:p w14:paraId="7AF8D73B" w14:textId="046F12C5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Procedimentos de </w:t>
            </w:r>
            <w:r w:rsidR="00303C70" w:rsidRPr="00C30199">
              <w:rPr>
                <w:rFonts w:cstheme="minorHAnsi"/>
                <w:sz w:val="20"/>
                <w:szCs w:val="20"/>
              </w:rPr>
              <w:t>Gestão de Mão-de-Obra</w:t>
            </w:r>
            <w:r w:rsidRPr="00C30199">
              <w:rPr>
                <w:rFonts w:cstheme="minorHAnsi"/>
                <w:sz w:val="20"/>
                <w:szCs w:val="20"/>
              </w:rPr>
              <w:t xml:space="preserve"> (</w:t>
            </w:r>
            <w:r w:rsidR="00303C70" w:rsidRPr="00C30199">
              <w:rPr>
                <w:rFonts w:cstheme="minorHAnsi"/>
                <w:sz w:val="20"/>
                <w:szCs w:val="20"/>
              </w:rPr>
              <w:t>PGM</w:t>
            </w:r>
            <w:r w:rsidRPr="00C30199">
              <w:rPr>
                <w:rFonts w:cstheme="minorHAnsi"/>
                <w:sz w:val="20"/>
                <w:szCs w:val="20"/>
              </w:rPr>
              <w:t>).</w:t>
            </w:r>
          </w:p>
          <w:p w14:paraId="3765DE55" w14:textId="77777777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Protocolo COVID-19 e medidas de mitigação.</w:t>
            </w:r>
          </w:p>
          <w:p w14:paraId="5A0F2BEF" w14:textId="77777777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Gestão de riscos no local de trabalho.</w:t>
            </w:r>
          </w:p>
          <w:p w14:paraId="13154D7D" w14:textId="78869294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Procedimento de descoberta </w:t>
            </w:r>
            <w:r w:rsidR="00303C70" w:rsidRPr="00C30199">
              <w:rPr>
                <w:rFonts w:cstheme="minorHAnsi"/>
                <w:sz w:val="20"/>
                <w:szCs w:val="20"/>
              </w:rPr>
              <w:t xml:space="preserve">casuais </w:t>
            </w:r>
            <w:r w:rsidRPr="00C30199">
              <w:rPr>
                <w:rFonts w:cstheme="minorHAnsi"/>
                <w:sz w:val="20"/>
                <w:szCs w:val="20"/>
              </w:rPr>
              <w:t>de patrimônio cultural.</w:t>
            </w:r>
          </w:p>
          <w:p w14:paraId="334A69D6" w14:textId="4A50EA14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Plano </w:t>
            </w:r>
            <w:r w:rsidR="00303C70" w:rsidRPr="00C30199">
              <w:rPr>
                <w:rFonts w:cstheme="minorHAnsi"/>
                <w:sz w:val="20"/>
                <w:szCs w:val="20"/>
              </w:rPr>
              <w:t xml:space="preserve">de Saúde e Segurança </w:t>
            </w:r>
            <w:r w:rsidRPr="00C30199">
              <w:rPr>
                <w:rFonts w:cstheme="minorHAnsi"/>
                <w:sz w:val="20"/>
                <w:szCs w:val="20"/>
              </w:rPr>
              <w:t>Comunitári</w:t>
            </w:r>
            <w:r w:rsidR="00303C70" w:rsidRPr="00C30199">
              <w:rPr>
                <w:rFonts w:cstheme="minorHAnsi"/>
                <w:sz w:val="20"/>
                <w:szCs w:val="20"/>
              </w:rPr>
              <w:t>a.</w:t>
            </w:r>
          </w:p>
          <w:p w14:paraId="48CAFDC6" w14:textId="77777777" w:rsidR="001D1D53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Diretrizes de tráfego rodoviário.</w:t>
            </w:r>
          </w:p>
          <w:p w14:paraId="099684BA" w14:textId="13037B71" w:rsidR="00996A3E" w:rsidRPr="00C30199" w:rsidRDefault="001D1D53" w:rsidP="001D1D53">
            <w:pPr>
              <w:pStyle w:val="PargrafodaLista"/>
              <w:keepLines/>
              <w:widowControl w:val="0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 xml:space="preserve">Código de conduta </w:t>
            </w:r>
            <w:r w:rsidR="00303C70" w:rsidRPr="00C30199">
              <w:rPr>
                <w:rFonts w:cstheme="minorHAnsi"/>
                <w:sz w:val="20"/>
                <w:szCs w:val="20"/>
              </w:rPr>
              <w:t>ASSS</w:t>
            </w:r>
            <w:r w:rsidRPr="00C30199">
              <w:rPr>
                <w:rFonts w:cstheme="minorHAnsi"/>
                <w:sz w:val="20"/>
                <w:szCs w:val="20"/>
              </w:rPr>
              <w:t xml:space="preserve"> e outros instrumentos relevantes.</w:t>
            </w:r>
          </w:p>
        </w:tc>
        <w:tc>
          <w:tcPr>
            <w:tcW w:w="3510" w:type="dxa"/>
          </w:tcPr>
          <w:p w14:paraId="6E6E8FF6" w14:textId="63590B10" w:rsidR="00996A3E" w:rsidRPr="00C30199" w:rsidRDefault="00970D67" w:rsidP="004379DE">
            <w:pPr>
              <w:keepLines/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t>Desde o primeiro ano de Efectividade e durante toda a implementação do projecto.</w:t>
            </w:r>
          </w:p>
        </w:tc>
        <w:tc>
          <w:tcPr>
            <w:tcW w:w="2610" w:type="dxa"/>
          </w:tcPr>
          <w:p w14:paraId="6DF1C81F" w14:textId="7160195D" w:rsidR="00970D67" w:rsidRPr="00C30199" w:rsidRDefault="00970D67" w:rsidP="00970D67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  <w:r w:rsidR="006E56EC"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Pr="00C30199">
              <w:rPr>
                <w:rFonts w:cstheme="minorHAnsi"/>
                <w:sz w:val="20"/>
                <w:szCs w:val="20"/>
              </w:rPr>
              <w:t xml:space="preserve">através de AT (Assistência Técnica), </w:t>
            </w:r>
            <w:proofErr w:type="gramStart"/>
            <w:r w:rsidRPr="00C30199">
              <w:rPr>
                <w:rFonts w:cstheme="minorHAnsi"/>
                <w:sz w:val="20"/>
                <w:szCs w:val="20"/>
              </w:rPr>
              <w:t>Contratadas</w:t>
            </w:r>
            <w:proofErr w:type="gramEnd"/>
          </w:p>
          <w:p w14:paraId="2295B9A5" w14:textId="12CF3921" w:rsidR="00996A3E" w:rsidRPr="00C30199" w:rsidRDefault="00970D67" w:rsidP="00970D67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  <w:r w:rsidRPr="00C30199">
              <w:rPr>
                <w:rFonts w:cstheme="minorHAnsi"/>
                <w:sz w:val="20"/>
                <w:szCs w:val="20"/>
              </w:rPr>
              <w:t xml:space="preserve"> Banco Mundial</w:t>
            </w:r>
          </w:p>
        </w:tc>
      </w:tr>
      <w:tr w:rsidR="00F3531E" w:rsidRPr="00C30199" w14:paraId="3E3BD564" w14:textId="77777777" w:rsidTr="006F29F5">
        <w:trPr>
          <w:trHeight w:val="20"/>
        </w:trPr>
        <w:tc>
          <w:tcPr>
            <w:tcW w:w="715" w:type="dxa"/>
          </w:tcPr>
          <w:p w14:paraId="235D9A26" w14:textId="38628D43" w:rsidR="00F3531E" w:rsidRPr="00C30199" w:rsidRDefault="00F3531E" w:rsidP="00F3531E">
            <w:pPr>
              <w:keepLines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CS2</w:t>
            </w:r>
          </w:p>
        </w:tc>
        <w:tc>
          <w:tcPr>
            <w:tcW w:w="7470" w:type="dxa"/>
          </w:tcPr>
          <w:p w14:paraId="359287ED" w14:textId="13C9EF7B" w:rsidR="00F3531E" w:rsidRPr="00C30199" w:rsidRDefault="00F3531E" w:rsidP="00F3531E">
            <w:pPr>
              <w:keepLines/>
              <w:widowControl w:val="0"/>
              <w:rPr>
                <w:rFonts w:cstheme="minorHAnsi"/>
                <w:b/>
                <w:color w:val="4472C4"/>
                <w:sz w:val="20"/>
                <w:szCs w:val="20"/>
              </w:rPr>
            </w:pPr>
            <w:r w:rsidRPr="00C30199">
              <w:rPr>
                <w:rFonts w:cstheme="minorHAnsi"/>
                <w:b/>
                <w:color w:val="4472C4"/>
                <w:sz w:val="20"/>
                <w:szCs w:val="20"/>
              </w:rPr>
              <w:t>TREINAMENTO PARA A COMUNIDADE</w:t>
            </w:r>
          </w:p>
          <w:p w14:paraId="256784B0" w14:textId="3934E43C" w:rsidR="00F3531E" w:rsidRPr="00C30199" w:rsidRDefault="00F3531E" w:rsidP="00F3531E">
            <w:p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A UIP (Unidade de Implementação do Projecto) ou terceiros realizarão treinamentos para a comunidade destinados a aumentar a conscientização sobre riscos e impactos ambientais e sociais e medidas de mitigação, incluindo treinamentos sobre:</w:t>
            </w:r>
          </w:p>
          <w:p w14:paraId="0F5A2A2F" w14:textId="77777777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lastRenderedPageBreak/>
              <w:t>Plano de Engajamento das Partes Interessadas.</w:t>
            </w:r>
          </w:p>
          <w:p w14:paraId="1111032D" w14:textId="735D6CAE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Consciencialização e prevenção de VBG/EAS/AS.</w:t>
            </w:r>
          </w:p>
          <w:p w14:paraId="54B38E5E" w14:textId="77777777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Doenças transmissíveis, HIV/SIDA/DST/COVID-19.</w:t>
            </w:r>
          </w:p>
          <w:p w14:paraId="07698EC2" w14:textId="0A6CF20D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Mecanismo de queixas da comunidade (MQ) conforme descrito no PEPI/QGAS.</w:t>
            </w:r>
          </w:p>
          <w:p w14:paraId="77965D73" w14:textId="019C85F8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Consciencialização sobre Segurança Rodoviária.</w:t>
            </w:r>
          </w:p>
          <w:p w14:paraId="5E8BEEB9" w14:textId="7A8556A1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Procedimentos de gestão de mão de obra, incluindo contratação local.</w:t>
            </w:r>
          </w:p>
          <w:p w14:paraId="3952296A" w14:textId="77777777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Segurança em construção e novas infraestruturas e procedimentos de emergência.</w:t>
            </w:r>
          </w:p>
          <w:p w14:paraId="58EF6511" w14:textId="200BAB2A" w:rsidR="00F3531E" w:rsidRPr="00C30199" w:rsidRDefault="00F3531E" w:rsidP="00F3531E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Preparação e resposta a emergências.</w:t>
            </w:r>
          </w:p>
        </w:tc>
        <w:tc>
          <w:tcPr>
            <w:tcW w:w="3510" w:type="dxa"/>
          </w:tcPr>
          <w:p w14:paraId="73051F08" w14:textId="14E740AA" w:rsidR="00F3531E" w:rsidRPr="00C30199" w:rsidRDefault="00F3531E" w:rsidP="00F3531E">
            <w:pPr>
              <w:keepLines/>
              <w:widowControl w:val="0"/>
              <w:rPr>
                <w:rFonts w:cstheme="minorHAnsi"/>
                <w:i/>
                <w:sz w:val="20"/>
                <w:szCs w:val="20"/>
              </w:rPr>
            </w:pPr>
            <w:r w:rsidRPr="00C30199">
              <w:rPr>
                <w:rFonts w:cstheme="minorHAnsi"/>
                <w:iCs/>
                <w:sz w:val="20"/>
                <w:szCs w:val="20"/>
              </w:rPr>
              <w:lastRenderedPageBreak/>
              <w:t>Desde o primeiro ano de Efectividade e durante toda a implementação do projecto.</w:t>
            </w:r>
          </w:p>
        </w:tc>
        <w:tc>
          <w:tcPr>
            <w:tcW w:w="2610" w:type="dxa"/>
          </w:tcPr>
          <w:p w14:paraId="06A86658" w14:textId="0BD370AE" w:rsidR="00F3531E" w:rsidRPr="00C30199" w:rsidRDefault="00F3531E" w:rsidP="00F3531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cstheme="minorHAnsi"/>
                <w:sz w:val="20"/>
                <w:szCs w:val="20"/>
              </w:rPr>
              <w:t>UIP d</w:t>
            </w:r>
            <w:r w:rsidR="001235C3">
              <w:rPr>
                <w:rFonts w:cstheme="minorHAnsi"/>
                <w:sz w:val="20"/>
                <w:szCs w:val="20"/>
              </w:rPr>
              <w:t>a</w:t>
            </w:r>
            <w:r w:rsidRPr="00C30199">
              <w:rPr>
                <w:rFonts w:cstheme="minorHAnsi"/>
                <w:sz w:val="20"/>
                <w:szCs w:val="20"/>
              </w:rPr>
              <w:t xml:space="preserve"> </w:t>
            </w:r>
            <w:r w:rsidR="0038358F">
              <w:rPr>
                <w:rFonts w:cstheme="minorHAnsi"/>
                <w:iCs/>
                <w:sz w:val="20"/>
                <w:szCs w:val="20"/>
              </w:rPr>
              <w:t>SETED</w:t>
            </w:r>
            <w:r w:rsidRPr="00C30199">
              <w:rPr>
                <w:rFonts w:cstheme="minorHAnsi"/>
                <w:sz w:val="20"/>
                <w:szCs w:val="20"/>
              </w:rPr>
              <w:t xml:space="preserve"> através de AT (Assistência Técnica), </w:t>
            </w:r>
            <w:proofErr w:type="gramStart"/>
            <w:r w:rsidRPr="00C30199">
              <w:rPr>
                <w:rFonts w:cstheme="minorHAnsi"/>
                <w:sz w:val="20"/>
                <w:szCs w:val="20"/>
              </w:rPr>
              <w:t>Contratadas</w:t>
            </w:r>
            <w:proofErr w:type="gramEnd"/>
          </w:p>
          <w:p w14:paraId="2684584A" w14:textId="056AF45F" w:rsidR="00F3531E" w:rsidRPr="00C30199" w:rsidRDefault="00F3531E" w:rsidP="00F3531E">
            <w:pPr>
              <w:keepLines/>
              <w:widowControl w:val="0"/>
              <w:rPr>
                <w:rFonts w:cstheme="minorHAnsi"/>
                <w:sz w:val="20"/>
                <w:szCs w:val="20"/>
              </w:rPr>
            </w:pPr>
            <w:r w:rsidRPr="00C30199">
              <w:rPr>
                <w:rFonts w:ascii="Calibri" w:hAnsi="Calibri" w:cs="Calibri"/>
                <w:sz w:val="20"/>
                <w:szCs w:val="20"/>
              </w:rPr>
              <w:t>Empresas de Supervisão</w:t>
            </w:r>
            <w:r w:rsidRPr="00C30199">
              <w:rPr>
                <w:rFonts w:cstheme="minorHAnsi"/>
                <w:sz w:val="20"/>
                <w:szCs w:val="20"/>
              </w:rPr>
              <w:t xml:space="preserve"> Banco Mundial</w:t>
            </w:r>
          </w:p>
        </w:tc>
      </w:tr>
    </w:tbl>
    <w:p w14:paraId="369BBEA1" w14:textId="5FE01B77" w:rsidR="007C5D74" w:rsidRPr="00C30199" w:rsidRDefault="007C5D74">
      <w:pPr>
        <w:rPr>
          <w:sz w:val="4"/>
          <w:szCs w:val="4"/>
        </w:rPr>
      </w:pPr>
    </w:p>
    <w:p w14:paraId="239CB251" w14:textId="4BAD09A6" w:rsidR="007C5D74" w:rsidRPr="00C30199" w:rsidRDefault="007C5D74">
      <w:pPr>
        <w:rPr>
          <w:sz w:val="4"/>
          <w:szCs w:val="4"/>
        </w:rPr>
      </w:pPr>
    </w:p>
    <w:p w14:paraId="6468A7BE" w14:textId="49E8A602" w:rsidR="002A07CC" w:rsidRPr="00C30199" w:rsidRDefault="002A07CC">
      <w:pPr>
        <w:rPr>
          <w:sz w:val="4"/>
          <w:szCs w:val="4"/>
        </w:rPr>
      </w:pPr>
    </w:p>
    <w:p w14:paraId="67532740" w14:textId="0CD35982" w:rsidR="00701091" w:rsidRPr="00C30199" w:rsidRDefault="00701091"/>
    <w:p w14:paraId="231D752B" w14:textId="49A5A5A4" w:rsidR="00670E7E" w:rsidRPr="00C30199" w:rsidRDefault="00670E7E"/>
    <w:p w14:paraId="72D05C64" w14:textId="14ED233F" w:rsidR="008E08CE" w:rsidRPr="00C30199" w:rsidRDefault="008E08CE"/>
    <w:p w14:paraId="686DEA59" w14:textId="419DFEFE" w:rsidR="008E08CE" w:rsidRPr="00C30199" w:rsidRDefault="008E08CE"/>
    <w:p w14:paraId="654C2ADE" w14:textId="72278DCA" w:rsidR="008E08CE" w:rsidRPr="00C30199" w:rsidRDefault="008E08CE"/>
    <w:p w14:paraId="72777E22" w14:textId="16C9FCDB" w:rsidR="008E08CE" w:rsidRPr="00C30199" w:rsidRDefault="008E08CE"/>
    <w:p w14:paraId="5DF62018" w14:textId="77777777" w:rsidR="008E08CE" w:rsidRPr="00C30199" w:rsidRDefault="008E08CE"/>
    <w:p w14:paraId="56070B11" w14:textId="6E969D66" w:rsidR="00670E7E" w:rsidRPr="00C30199" w:rsidRDefault="00670E7E"/>
    <w:p w14:paraId="2321485E" w14:textId="24A50246" w:rsidR="008E08CE" w:rsidRPr="00C30199" w:rsidRDefault="008E08CE"/>
    <w:p w14:paraId="6954FF6F" w14:textId="160F26D2" w:rsidR="008E08CE" w:rsidRPr="00C30199" w:rsidRDefault="008E08CE"/>
    <w:p w14:paraId="5E50FDCF" w14:textId="632C3AA8" w:rsidR="008E08CE" w:rsidRPr="00C30199" w:rsidRDefault="008E08CE"/>
    <w:p w14:paraId="32D32396" w14:textId="69090230" w:rsidR="00FE2DA4" w:rsidRPr="00C30199" w:rsidRDefault="00FE2DA4"/>
    <w:p w14:paraId="19A5DD55" w14:textId="77777777" w:rsidR="00FE2DA4" w:rsidRPr="00C30199" w:rsidRDefault="00FE2DA4"/>
    <w:p w14:paraId="71449A96" w14:textId="09D2BC77" w:rsidR="008E08CE" w:rsidRPr="00C30199" w:rsidRDefault="008E08CE"/>
    <w:p w14:paraId="7494E603" w14:textId="53A6401C" w:rsidR="008E08CE" w:rsidRPr="00C30199" w:rsidRDefault="008E08CE"/>
    <w:p w14:paraId="2BF663EA" w14:textId="447EC4DE" w:rsidR="008E08CE" w:rsidRPr="00C30199" w:rsidRDefault="008E08CE"/>
    <w:p w14:paraId="4E534440" w14:textId="5D1E16DA" w:rsidR="008E08CE" w:rsidRPr="00C30199" w:rsidRDefault="008E08CE"/>
    <w:p w14:paraId="665F959D" w14:textId="11DAB4B0" w:rsidR="008E08CE" w:rsidRPr="002E6B32" w:rsidRDefault="008E08CE">
      <w:pPr>
        <w:rPr>
          <w:lang w:val="pt-BR"/>
        </w:rPr>
      </w:pPr>
    </w:p>
    <w:sectPr w:rsidR="008E08CE" w:rsidRPr="002E6B32" w:rsidSect="00E7510E">
      <w:headerReference w:type="even" r:id="rId18"/>
      <w:headerReference w:type="default" r:id="rId19"/>
      <w:footerReference w:type="default" r:id="rId20"/>
      <w:head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B3B4" w14:textId="77777777" w:rsidR="00020BDF" w:rsidRPr="00C30199" w:rsidRDefault="00020BDF" w:rsidP="00E35CB2">
      <w:r w:rsidRPr="00C30199">
        <w:separator/>
      </w:r>
    </w:p>
    <w:p w14:paraId="7640E6E4" w14:textId="77777777" w:rsidR="00020BDF" w:rsidRPr="00C30199" w:rsidRDefault="00020BDF"/>
    <w:p w14:paraId="32E6A540" w14:textId="77777777" w:rsidR="00020BDF" w:rsidRPr="00C30199" w:rsidRDefault="00020BDF"/>
    <w:p w14:paraId="555E5BCB" w14:textId="77777777" w:rsidR="00020BDF" w:rsidRPr="00C30199" w:rsidRDefault="00020BDF"/>
    <w:p w14:paraId="1FF468E5" w14:textId="77777777" w:rsidR="00020BDF" w:rsidRPr="00C30199" w:rsidRDefault="00020BDF"/>
  </w:endnote>
  <w:endnote w:type="continuationSeparator" w:id="0">
    <w:p w14:paraId="1591CD05" w14:textId="77777777" w:rsidR="00020BDF" w:rsidRPr="00C30199" w:rsidRDefault="00020BDF" w:rsidP="00E35CB2">
      <w:r w:rsidRPr="00C30199">
        <w:continuationSeparator/>
      </w:r>
    </w:p>
    <w:p w14:paraId="1572F97C" w14:textId="77777777" w:rsidR="00020BDF" w:rsidRPr="00C30199" w:rsidRDefault="00020BDF"/>
    <w:p w14:paraId="76D9B427" w14:textId="77777777" w:rsidR="00020BDF" w:rsidRPr="00C30199" w:rsidRDefault="00020BDF"/>
    <w:p w14:paraId="18E13F85" w14:textId="77777777" w:rsidR="00020BDF" w:rsidRPr="00C30199" w:rsidRDefault="00020BDF"/>
    <w:p w14:paraId="144E94D4" w14:textId="77777777" w:rsidR="00020BDF" w:rsidRPr="00C30199" w:rsidRDefault="00020BDF"/>
  </w:endnote>
  <w:endnote w:type="continuationNotice" w:id="1">
    <w:p w14:paraId="78D633DC" w14:textId="77777777" w:rsidR="00020BDF" w:rsidRPr="00C30199" w:rsidRDefault="00020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CE7F" w14:textId="77777777" w:rsidR="0015763D" w:rsidRPr="00C30199" w:rsidRDefault="001576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648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A8E2E4" w14:textId="4E9935A7" w:rsidR="00D72640" w:rsidRPr="00C30199" w:rsidRDefault="00D72640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C30199">
          <w:fldChar w:fldCharType="begin"/>
        </w:r>
        <w:r w:rsidRPr="00C30199">
          <w:instrText xml:space="preserve"> PAGE   \* MERGEFORMAT </w:instrText>
        </w:r>
        <w:r w:rsidRPr="00C30199">
          <w:fldChar w:fldCharType="separate"/>
        </w:r>
        <w:r w:rsidRPr="00C30199">
          <w:t>2</w:t>
        </w:r>
        <w:r w:rsidRPr="00C30199">
          <w:fldChar w:fldCharType="end"/>
        </w:r>
        <w:r w:rsidRPr="00C30199">
          <w:t xml:space="preserve"> | </w:t>
        </w:r>
        <w:r w:rsidR="00B55C91" w:rsidRPr="00C30199">
          <w:rPr>
            <w:color w:val="7F7F7F" w:themeColor="background1" w:themeShade="7F"/>
            <w:spacing w:val="60"/>
          </w:rPr>
          <w:t>Página</w:t>
        </w:r>
      </w:p>
    </w:sdtContent>
  </w:sdt>
  <w:p w14:paraId="4A153B37" w14:textId="77777777" w:rsidR="00D72640" w:rsidRPr="00C30199" w:rsidRDefault="00D726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2DD" w14:textId="77777777" w:rsidR="0015763D" w:rsidRPr="00C30199" w:rsidRDefault="0015763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1571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D7AA60" w14:textId="74AFBD43" w:rsidR="00D72640" w:rsidRPr="00C30199" w:rsidRDefault="00D72640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C30199">
          <w:fldChar w:fldCharType="begin"/>
        </w:r>
        <w:r w:rsidRPr="00C30199">
          <w:instrText xml:space="preserve"> PAGE   \* MERGEFORMAT </w:instrText>
        </w:r>
        <w:r w:rsidRPr="00C30199">
          <w:fldChar w:fldCharType="separate"/>
        </w:r>
        <w:r w:rsidRPr="00C30199">
          <w:t>3</w:t>
        </w:r>
        <w:r w:rsidRPr="00C30199">
          <w:fldChar w:fldCharType="end"/>
        </w:r>
        <w:r w:rsidRPr="00C30199">
          <w:t xml:space="preserve"> | </w:t>
        </w:r>
        <w:r w:rsidR="009615C3" w:rsidRPr="00C30199">
          <w:rPr>
            <w:color w:val="7F7F7F" w:themeColor="background1" w:themeShade="7F"/>
            <w:spacing w:val="60"/>
          </w:rPr>
          <w:t>Página</w:t>
        </w:r>
      </w:p>
    </w:sdtContent>
  </w:sdt>
  <w:p w14:paraId="2528C48D" w14:textId="77777777" w:rsidR="00D72640" w:rsidRPr="00C30199" w:rsidRDefault="00D726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E6CD" w14:textId="77777777" w:rsidR="00020BDF" w:rsidRPr="00C30199" w:rsidRDefault="00020BDF" w:rsidP="00E35CB2">
      <w:r w:rsidRPr="00C30199">
        <w:separator/>
      </w:r>
    </w:p>
    <w:p w14:paraId="1AC80437" w14:textId="77777777" w:rsidR="00020BDF" w:rsidRPr="00C30199" w:rsidRDefault="00020BDF"/>
    <w:p w14:paraId="06567F3C" w14:textId="77777777" w:rsidR="00020BDF" w:rsidRPr="00C30199" w:rsidRDefault="00020BDF"/>
    <w:p w14:paraId="3F5BDEB0" w14:textId="77777777" w:rsidR="00020BDF" w:rsidRPr="00C30199" w:rsidRDefault="00020BDF"/>
    <w:p w14:paraId="427AE120" w14:textId="77777777" w:rsidR="00020BDF" w:rsidRPr="00C30199" w:rsidRDefault="00020BDF"/>
  </w:footnote>
  <w:footnote w:type="continuationSeparator" w:id="0">
    <w:p w14:paraId="58F09D27" w14:textId="77777777" w:rsidR="00020BDF" w:rsidRPr="00C30199" w:rsidRDefault="00020BDF" w:rsidP="00E35CB2">
      <w:r w:rsidRPr="00C30199">
        <w:continuationSeparator/>
      </w:r>
    </w:p>
    <w:p w14:paraId="21C9B637" w14:textId="77777777" w:rsidR="00020BDF" w:rsidRPr="00C30199" w:rsidRDefault="00020BDF"/>
    <w:p w14:paraId="526015AD" w14:textId="77777777" w:rsidR="00020BDF" w:rsidRPr="00C30199" w:rsidRDefault="00020BDF"/>
    <w:p w14:paraId="4B2C6271" w14:textId="77777777" w:rsidR="00020BDF" w:rsidRPr="00C30199" w:rsidRDefault="00020BDF"/>
    <w:p w14:paraId="00C965AB" w14:textId="77777777" w:rsidR="00020BDF" w:rsidRPr="00C30199" w:rsidRDefault="00020BDF"/>
  </w:footnote>
  <w:footnote w:type="continuationNotice" w:id="1">
    <w:p w14:paraId="4E3ED3D8" w14:textId="77777777" w:rsidR="00020BDF" w:rsidRPr="00C30199" w:rsidRDefault="00020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0429" w14:textId="0D83A6A4" w:rsidR="00D72640" w:rsidRPr="00C30199" w:rsidRDefault="00D72640">
    <w:pPr>
      <w:pStyle w:val="Cabealho"/>
    </w:pPr>
    <w:r w:rsidRPr="00C30199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76D5676" wp14:editId="461ACE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28825" r="0" b="1677035"/>
              <wp:wrapNone/>
              <wp:docPr id="4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8469E" w14:textId="77777777" w:rsidR="00D72640" w:rsidRPr="00C30199" w:rsidRDefault="00D72640" w:rsidP="004137A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C30199"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D5676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728469E" w14:textId="77777777" w:rsidR="00D72640" w:rsidRPr="00C30199" w:rsidRDefault="00D72640" w:rsidP="004137A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30199"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B579" w14:textId="331AC9FD" w:rsidR="00D72640" w:rsidRPr="00C30199" w:rsidRDefault="00D72640" w:rsidP="00FA0A88">
    <w:pPr>
      <w:pStyle w:val="Cabealho"/>
      <w:jc w:val="right"/>
      <w:rPr>
        <w:rFonts w:cstheme="minorHAnsi"/>
        <w:b/>
        <w:smallCaps/>
        <w:color w:val="808080" w:themeColor="background1" w:themeShade="80"/>
        <w:sz w:val="18"/>
        <w:szCs w:val="18"/>
      </w:rPr>
    </w:pPr>
    <w:r w:rsidRPr="00C30199">
      <w:rPr>
        <w:rFonts w:cstheme="minorHAnsi"/>
        <w:b/>
        <w:small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89AB5EB" wp14:editId="74A616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28825" r="0" b="1677035"/>
              <wp:wrapNone/>
              <wp:docPr id="3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28BF5" w14:textId="77777777" w:rsidR="00D72640" w:rsidRPr="00C30199" w:rsidRDefault="00D72640" w:rsidP="004137A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C30199"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AB5EB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left:0;text-align:left;margin-left:0;margin-top:0;width:527.85pt;height:131.9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028BF5" w14:textId="77777777" w:rsidR="00D72640" w:rsidRPr="00C30199" w:rsidRDefault="00D72640" w:rsidP="004137A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30199"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30199">
      <w:rPr>
        <w:rFonts w:cstheme="minorHAnsi"/>
        <w:b/>
        <w:color w:val="808080" w:themeColor="background1" w:themeShade="80"/>
        <w:sz w:val="16"/>
        <w:szCs w:val="16"/>
      </w:rPr>
      <w:tab/>
    </w:r>
    <w:r w:rsidRPr="00C30199">
      <w:rPr>
        <w:rFonts w:cstheme="minorHAnsi"/>
        <w:b/>
        <w:color w:val="808080" w:themeColor="background1" w:themeShade="80"/>
        <w:sz w:val="16"/>
        <w:szCs w:val="16"/>
      </w:rPr>
      <w:tab/>
    </w:r>
  </w:p>
  <w:p w14:paraId="46808772" w14:textId="77777777" w:rsidR="00D72640" w:rsidRPr="00C30199" w:rsidRDefault="00D72640" w:rsidP="00AD0A1F">
    <w:pPr>
      <w:pStyle w:val="Cabealho"/>
      <w:jc w:val="center"/>
      <w:rPr>
        <w:rFonts w:cstheme="minorHAnsi"/>
        <w:b/>
        <w:color w:val="808080" w:themeColor="background1" w:themeShade="8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787A" w14:textId="4AF7400B" w:rsidR="00D72640" w:rsidRPr="00C30199" w:rsidRDefault="00D72640">
    <w:pPr>
      <w:pStyle w:val="Cabealho"/>
    </w:pPr>
    <w:r w:rsidRPr="00C3019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241FC65" wp14:editId="22B2DA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28825" r="0" b="167703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74884" w14:textId="77777777" w:rsidR="00D72640" w:rsidRPr="00C30199" w:rsidRDefault="00D72640" w:rsidP="004137A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C30199"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1FC65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527.85pt;height:131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29774884" w14:textId="77777777" w:rsidR="00D72640" w:rsidRPr="00C30199" w:rsidRDefault="00D72640" w:rsidP="004137A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30199"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ACF8" w14:textId="1FF99ADF" w:rsidR="00D72640" w:rsidRPr="00C30199" w:rsidRDefault="00D72640">
    <w:pPr>
      <w:pStyle w:val="Cabealho"/>
    </w:pPr>
  </w:p>
  <w:p w14:paraId="32CFDEFF" w14:textId="77777777" w:rsidR="00D72640" w:rsidRPr="00C30199" w:rsidRDefault="00D72640"/>
  <w:p w14:paraId="4D3CEA79" w14:textId="77777777" w:rsidR="00D72640" w:rsidRPr="00C30199" w:rsidRDefault="00D72640"/>
  <w:p w14:paraId="1D350BEF" w14:textId="77777777" w:rsidR="00D72640" w:rsidRPr="00C30199" w:rsidRDefault="00D72640"/>
  <w:p w14:paraId="5668CBEA" w14:textId="77777777" w:rsidR="00D72640" w:rsidRPr="00C30199" w:rsidRDefault="00D7264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5986" w14:textId="6DB4D8AA" w:rsidR="00D72640" w:rsidRPr="00C30199" w:rsidRDefault="00D72640" w:rsidP="007B21E2">
    <w:pPr>
      <w:jc w:val="both"/>
      <w:rPr>
        <w:rFonts w:cstheme="minorHAnsi"/>
        <w:b/>
        <w:sz w:val="16"/>
        <w:szCs w:val="16"/>
      </w:rPr>
    </w:pPr>
    <w:r w:rsidRPr="00C30199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CDF1774" wp14:editId="1593BC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06680"/>
              <wp:effectExtent l="0" t="2028825" r="0" b="16770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8EBEF" w14:textId="77777777" w:rsidR="00D72640" w:rsidRPr="00C30199" w:rsidRDefault="00D72640" w:rsidP="000A0AE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C30199">
                            <w:rPr>
                              <w:rFonts w:ascii="Corbel" w:hAnsi="Corbe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F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0;width:527.85pt;height:8.4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0788EBEF" w14:textId="77777777" w:rsidR="00D72640" w:rsidRPr="00C30199" w:rsidRDefault="00D72640" w:rsidP="000A0AE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30199">
                      <w:rPr>
                        <w:rFonts w:ascii="Corbel" w:hAnsi="Corbe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E08CE" w:rsidRPr="00C30199">
      <w:rPr>
        <w:rFonts w:ascii="Calibri" w:hAnsi="Calibri"/>
        <w:b/>
        <w:iCs/>
        <w:sz w:val="18"/>
        <w:szCs w:val="18"/>
      </w:rPr>
      <w:t xml:space="preserve">PLANO DE COMPROMISSO AMBIENTAL E SOCIAL </w:t>
    </w:r>
    <w:r w:rsidRPr="00C30199">
      <w:rPr>
        <w:rFonts w:cstheme="minorHAnsi"/>
        <w:b/>
        <w:sz w:val="18"/>
        <w:szCs w:val="18"/>
      </w:rPr>
      <w:t>(</w:t>
    </w:r>
    <w:r w:rsidR="008E08CE" w:rsidRPr="00C30199">
      <w:rPr>
        <w:rFonts w:cstheme="minorHAnsi"/>
        <w:b/>
        <w:sz w:val="18"/>
        <w:szCs w:val="18"/>
      </w:rPr>
      <w:t>PCAS</w:t>
    </w:r>
    <w:r w:rsidRPr="00C30199">
      <w:rPr>
        <w:rFonts w:cstheme="minorHAnsi"/>
        <w:b/>
        <w:sz w:val="18"/>
        <w:szCs w:val="18"/>
      </w:rPr>
      <w:t xml:space="preserve">) – </w:t>
    </w:r>
    <w:r w:rsidR="00DC75D9" w:rsidRPr="00C30199">
      <w:rPr>
        <w:rFonts w:cstheme="minorHAnsi"/>
        <w:b/>
        <w:sz w:val="18"/>
        <w:szCs w:val="18"/>
      </w:rPr>
      <w:t>Programa Regional de Integração Digital da África Ocidental – Guiné-Bissau (P176932)</w:t>
    </w:r>
    <w:r w:rsidRPr="00C30199">
      <w:rPr>
        <w:rFonts w:cstheme="minorHAnsi"/>
        <w:b/>
        <w:sz w:val="16"/>
        <w:szCs w:val="16"/>
      </w:rPr>
      <w:tab/>
    </w:r>
    <w:r w:rsidRPr="00C30199">
      <w:rPr>
        <w:rFonts w:cstheme="minorHAnsi"/>
        <w:b/>
        <w:sz w:val="16"/>
        <w:szCs w:val="16"/>
      </w:rPr>
      <w:tab/>
    </w:r>
    <w:r w:rsidRPr="00C30199">
      <w:rPr>
        <w:rFonts w:cstheme="minorHAnsi"/>
        <w:b/>
        <w:sz w:val="16"/>
        <w:szCs w:val="16"/>
      </w:rPr>
      <w:tab/>
    </w:r>
  </w:p>
  <w:p w14:paraId="52898C3A" w14:textId="50AE8202" w:rsidR="00D72640" w:rsidRPr="00C30199" w:rsidRDefault="00D72640" w:rsidP="000A0AEB">
    <w:pPr>
      <w:pStyle w:val="Cabealho"/>
      <w:rPr>
        <w:rFonts w:cstheme="minorHAnsi"/>
        <w:b/>
        <w:sz w:val="16"/>
        <w:szCs w:val="16"/>
      </w:rPr>
    </w:pPr>
  </w:p>
  <w:p w14:paraId="2A88191C" w14:textId="77777777" w:rsidR="00D72640" w:rsidRPr="00C30199" w:rsidRDefault="00D72640" w:rsidP="005D09F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1091" w14:textId="338F6A9B" w:rsidR="00D72640" w:rsidRPr="00C30199" w:rsidRDefault="00D726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C6F"/>
    <w:multiLevelType w:val="hybridMultilevel"/>
    <w:tmpl w:val="7A14D346"/>
    <w:lvl w:ilvl="0" w:tplc="F2623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A34"/>
    <w:multiLevelType w:val="hybridMultilevel"/>
    <w:tmpl w:val="F2FC6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1047"/>
    <w:multiLevelType w:val="hybridMultilevel"/>
    <w:tmpl w:val="91525D44"/>
    <w:lvl w:ilvl="0" w:tplc="765876E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274"/>
    <w:multiLevelType w:val="hybridMultilevel"/>
    <w:tmpl w:val="B6D47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3B52"/>
    <w:multiLevelType w:val="hybridMultilevel"/>
    <w:tmpl w:val="01BE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6FD9"/>
    <w:multiLevelType w:val="hybridMultilevel"/>
    <w:tmpl w:val="9160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67926"/>
    <w:multiLevelType w:val="hybridMultilevel"/>
    <w:tmpl w:val="1388AE42"/>
    <w:lvl w:ilvl="0" w:tplc="531CB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41B1"/>
    <w:multiLevelType w:val="hybridMultilevel"/>
    <w:tmpl w:val="30EA0B62"/>
    <w:lvl w:ilvl="0" w:tplc="AF1414E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192C55AD"/>
    <w:multiLevelType w:val="hybridMultilevel"/>
    <w:tmpl w:val="539270E8"/>
    <w:lvl w:ilvl="0" w:tplc="13DAF3D6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 w:tplc="04048712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  <w:lang w:val="en-US"/>
      </w:rPr>
    </w:lvl>
    <w:lvl w:ilvl="2" w:tplc="22F0D3CC">
      <w:start w:val="1"/>
      <w:numFmt w:val="upperLetter"/>
      <w:pStyle w:val="Ttulo3"/>
      <w:lvlText w:val="%3."/>
      <w:lvlJc w:val="left"/>
      <w:pPr>
        <w:ind w:left="450" w:hanging="360"/>
      </w:pPr>
      <w:rPr>
        <w:rFonts w:hint="default"/>
      </w:rPr>
    </w:lvl>
    <w:lvl w:ilvl="3" w:tplc="B6A0AAFC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 w:tplc="17F0A874">
      <w:start w:val="1"/>
      <w:numFmt w:val="none"/>
      <w:pStyle w:val="Ttulo5"/>
      <w:suff w:val="nothing"/>
      <w:lvlText w:val=""/>
      <w:lvlJc w:val="left"/>
      <w:pPr>
        <w:ind w:left="-32767" w:firstLine="0"/>
      </w:pPr>
      <w:rPr>
        <w:rFonts w:hint="default"/>
      </w:rPr>
    </w:lvl>
    <w:lvl w:ilvl="5" w:tplc="0FFC96F2">
      <w:start w:val="1"/>
      <w:numFmt w:val="none"/>
      <w:pStyle w:val="Ttulo6"/>
      <w:suff w:val="nothing"/>
      <w:lvlText w:val=""/>
      <w:lvlJc w:val="left"/>
      <w:pPr>
        <w:ind w:left="-32767" w:firstLine="0"/>
      </w:pPr>
      <w:rPr>
        <w:rFonts w:hint="default"/>
      </w:rPr>
    </w:lvl>
    <w:lvl w:ilvl="6" w:tplc="57EECB7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 w:tplc="F24A818A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 w:tplc="011CF576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E113E0"/>
    <w:multiLevelType w:val="hybridMultilevel"/>
    <w:tmpl w:val="568CAEC4"/>
    <w:lvl w:ilvl="0" w:tplc="1398EF7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473D"/>
    <w:multiLevelType w:val="hybridMultilevel"/>
    <w:tmpl w:val="3132CCD2"/>
    <w:lvl w:ilvl="0" w:tplc="20E2E93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16FF"/>
    <w:multiLevelType w:val="hybridMultilevel"/>
    <w:tmpl w:val="B1DA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6DD"/>
    <w:multiLevelType w:val="hybridMultilevel"/>
    <w:tmpl w:val="0CE4D8D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71B7A48"/>
    <w:multiLevelType w:val="hybridMultilevel"/>
    <w:tmpl w:val="F0CC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2EEE"/>
    <w:multiLevelType w:val="hybridMultilevel"/>
    <w:tmpl w:val="8B2C80AC"/>
    <w:lvl w:ilvl="0" w:tplc="6E0E82E8">
      <w:start w:val="10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03855"/>
    <w:multiLevelType w:val="hybridMultilevel"/>
    <w:tmpl w:val="C658C266"/>
    <w:lvl w:ilvl="0" w:tplc="D1DA10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61E54"/>
    <w:multiLevelType w:val="hybridMultilevel"/>
    <w:tmpl w:val="54AE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4268D"/>
    <w:multiLevelType w:val="hybridMultilevel"/>
    <w:tmpl w:val="2E92E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A1DC7"/>
    <w:multiLevelType w:val="hybridMultilevel"/>
    <w:tmpl w:val="533A6764"/>
    <w:lvl w:ilvl="0" w:tplc="2E3AC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C570A"/>
    <w:multiLevelType w:val="hybridMultilevel"/>
    <w:tmpl w:val="AAE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33315"/>
    <w:multiLevelType w:val="hybridMultilevel"/>
    <w:tmpl w:val="6714010A"/>
    <w:lvl w:ilvl="0" w:tplc="E65A89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A79F0"/>
    <w:multiLevelType w:val="hybridMultilevel"/>
    <w:tmpl w:val="74B8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52627"/>
    <w:multiLevelType w:val="multilevel"/>
    <w:tmpl w:val="DDD6EB4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333459"/>
    <w:multiLevelType w:val="hybridMultilevel"/>
    <w:tmpl w:val="FE8A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A0605"/>
    <w:multiLevelType w:val="hybridMultilevel"/>
    <w:tmpl w:val="0C020A42"/>
    <w:lvl w:ilvl="0" w:tplc="0C5C9B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105347"/>
    <w:multiLevelType w:val="hybridMultilevel"/>
    <w:tmpl w:val="514C63BC"/>
    <w:lvl w:ilvl="0" w:tplc="7C926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3A43"/>
    <w:multiLevelType w:val="hybridMultilevel"/>
    <w:tmpl w:val="1158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D4E04"/>
    <w:multiLevelType w:val="hybridMultilevel"/>
    <w:tmpl w:val="9E1C2438"/>
    <w:lvl w:ilvl="0" w:tplc="19D2DAB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7468B"/>
    <w:multiLevelType w:val="hybridMultilevel"/>
    <w:tmpl w:val="17403046"/>
    <w:lvl w:ilvl="0" w:tplc="15F0F2E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77EDE"/>
    <w:multiLevelType w:val="hybridMultilevel"/>
    <w:tmpl w:val="4872AE8E"/>
    <w:lvl w:ilvl="0" w:tplc="045A4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078E0"/>
    <w:multiLevelType w:val="hybridMultilevel"/>
    <w:tmpl w:val="F31C1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D06F7"/>
    <w:multiLevelType w:val="hybridMultilevel"/>
    <w:tmpl w:val="DFDC7D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A563A"/>
    <w:multiLevelType w:val="hybridMultilevel"/>
    <w:tmpl w:val="6AE0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33F3F"/>
    <w:multiLevelType w:val="hybridMultilevel"/>
    <w:tmpl w:val="9FEA8432"/>
    <w:lvl w:ilvl="0" w:tplc="00287848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A7E59"/>
    <w:multiLevelType w:val="hybridMultilevel"/>
    <w:tmpl w:val="CCFA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F40BD"/>
    <w:multiLevelType w:val="hybridMultilevel"/>
    <w:tmpl w:val="85EE6ADE"/>
    <w:lvl w:ilvl="0" w:tplc="5130F432">
      <w:start w:val="1999"/>
      <w:numFmt w:val="bullet"/>
      <w:lvlText w:val="-"/>
      <w:lvlJc w:val="left"/>
      <w:pPr>
        <w:ind w:left="833" w:hanging="360"/>
      </w:pPr>
      <w:rPr>
        <w:rFonts w:ascii="Calibri" w:hAnsi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7D585C67"/>
    <w:multiLevelType w:val="hybridMultilevel"/>
    <w:tmpl w:val="675A4F48"/>
    <w:lvl w:ilvl="0" w:tplc="1398EF7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4954769">
    <w:abstractNumId w:val="31"/>
  </w:num>
  <w:num w:numId="2" w16cid:durableId="70130501">
    <w:abstractNumId w:val="17"/>
  </w:num>
  <w:num w:numId="3" w16cid:durableId="476533623">
    <w:abstractNumId w:val="33"/>
  </w:num>
  <w:num w:numId="4" w16cid:durableId="576788584">
    <w:abstractNumId w:val="29"/>
  </w:num>
  <w:num w:numId="5" w16cid:durableId="374694821">
    <w:abstractNumId w:val="25"/>
  </w:num>
  <w:num w:numId="6" w16cid:durableId="312687809">
    <w:abstractNumId w:val="35"/>
  </w:num>
  <w:num w:numId="7" w16cid:durableId="1588879504">
    <w:abstractNumId w:val="10"/>
  </w:num>
  <w:num w:numId="8" w16cid:durableId="1647584376">
    <w:abstractNumId w:val="20"/>
  </w:num>
  <w:num w:numId="9" w16cid:durableId="1016082041">
    <w:abstractNumId w:val="8"/>
  </w:num>
  <w:num w:numId="10" w16cid:durableId="302201043">
    <w:abstractNumId w:val="27"/>
  </w:num>
  <w:num w:numId="11" w16cid:durableId="2094818617">
    <w:abstractNumId w:val="18"/>
  </w:num>
  <w:num w:numId="12" w16cid:durableId="809789121">
    <w:abstractNumId w:val="15"/>
  </w:num>
  <w:num w:numId="13" w16cid:durableId="2146657990">
    <w:abstractNumId w:val="13"/>
  </w:num>
  <w:num w:numId="14" w16cid:durableId="823937307">
    <w:abstractNumId w:val="28"/>
  </w:num>
  <w:num w:numId="15" w16cid:durableId="1610044557">
    <w:abstractNumId w:val="26"/>
  </w:num>
  <w:num w:numId="16" w16cid:durableId="782581202">
    <w:abstractNumId w:val="34"/>
  </w:num>
  <w:num w:numId="17" w16cid:durableId="993069417">
    <w:abstractNumId w:val="24"/>
  </w:num>
  <w:num w:numId="18" w16cid:durableId="126244246">
    <w:abstractNumId w:val="6"/>
  </w:num>
  <w:num w:numId="19" w16cid:durableId="42408561">
    <w:abstractNumId w:val="21"/>
  </w:num>
  <w:num w:numId="20" w16cid:durableId="265112940">
    <w:abstractNumId w:val="12"/>
  </w:num>
  <w:num w:numId="21" w16cid:durableId="1134132178">
    <w:abstractNumId w:val="4"/>
  </w:num>
  <w:num w:numId="22" w16cid:durableId="1554003090">
    <w:abstractNumId w:val="3"/>
  </w:num>
  <w:num w:numId="23" w16cid:durableId="1040277958">
    <w:abstractNumId w:val="11"/>
  </w:num>
  <w:num w:numId="24" w16cid:durableId="814563010">
    <w:abstractNumId w:val="32"/>
  </w:num>
  <w:num w:numId="25" w16cid:durableId="672339229">
    <w:abstractNumId w:val="22"/>
  </w:num>
  <w:num w:numId="26" w16cid:durableId="214660156">
    <w:abstractNumId w:val="9"/>
  </w:num>
  <w:num w:numId="27" w16cid:durableId="1549029110">
    <w:abstractNumId w:val="2"/>
  </w:num>
  <w:num w:numId="28" w16cid:durableId="1525553403">
    <w:abstractNumId w:val="36"/>
  </w:num>
  <w:num w:numId="29" w16cid:durableId="1443264318">
    <w:abstractNumId w:val="1"/>
  </w:num>
  <w:num w:numId="30" w16cid:durableId="63190077">
    <w:abstractNumId w:val="0"/>
  </w:num>
  <w:num w:numId="31" w16cid:durableId="822435033">
    <w:abstractNumId w:val="14"/>
  </w:num>
  <w:num w:numId="32" w16cid:durableId="1418481071">
    <w:abstractNumId w:val="23"/>
  </w:num>
  <w:num w:numId="33" w16cid:durableId="721750769">
    <w:abstractNumId w:val="7"/>
  </w:num>
  <w:num w:numId="34" w16cid:durableId="1599294889">
    <w:abstractNumId w:val="5"/>
  </w:num>
  <w:num w:numId="35" w16cid:durableId="904727118">
    <w:abstractNumId w:val="30"/>
  </w:num>
  <w:num w:numId="36" w16cid:durableId="398744759">
    <w:abstractNumId w:val="16"/>
  </w:num>
  <w:num w:numId="37" w16cid:durableId="253900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B2"/>
    <w:rsid w:val="00000166"/>
    <w:rsid w:val="00001708"/>
    <w:rsid w:val="00002B96"/>
    <w:rsid w:val="00003240"/>
    <w:rsid w:val="000034DD"/>
    <w:rsid w:val="0000466F"/>
    <w:rsid w:val="000058A2"/>
    <w:rsid w:val="00005BDB"/>
    <w:rsid w:val="00007045"/>
    <w:rsid w:val="00007BB2"/>
    <w:rsid w:val="0001001E"/>
    <w:rsid w:val="000110F6"/>
    <w:rsid w:val="00011EBF"/>
    <w:rsid w:val="000124AF"/>
    <w:rsid w:val="0001256C"/>
    <w:rsid w:val="00012D9E"/>
    <w:rsid w:val="000132C7"/>
    <w:rsid w:val="00013663"/>
    <w:rsid w:val="000137E6"/>
    <w:rsid w:val="00014034"/>
    <w:rsid w:val="0001422C"/>
    <w:rsid w:val="00015A47"/>
    <w:rsid w:val="00015C51"/>
    <w:rsid w:val="00016599"/>
    <w:rsid w:val="0001758C"/>
    <w:rsid w:val="000207A9"/>
    <w:rsid w:val="00020BDF"/>
    <w:rsid w:val="00021A5C"/>
    <w:rsid w:val="00022B03"/>
    <w:rsid w:val="00022CE4"/>
    <w:rsid w:val="00023C0E"/>
    <w:rsid w:val="0002587E"/>
    <w:rsid w:val="00026C40"/>
    <w:rsid w:val="0002702D"/>
    <w:rsid w:val="00030B75"/>
    <w:rsid w:val="00030C3F"/>
    <w:rsid w:val="00030D44"/>
    <w:rsid w:val="00033CA0"/>
    <w:rsid w:val="00035E03"/>
    <w:rsid w:val="000374D6"/>
    <w:rsid w:val="00040743"/>
    <w:rsid w:val="0004096D"/>
    <w:rsid w:val="00041DB6"/>
    <w:rsid w:val="00042527"/>
    <w:rsid w:val="00044394"/>
    <w:rsid w:val="000446AE"/>
    <w:rsid w:val="000448E5"/>
    <w:rsid w:val="00044B10"/>
    <w:rsid w:val="00044CE2"/>
    <w:rsid w:val="000450E5"/>
    <w:rsid w:val="000468DE"/>
    <w:rsid w:val="00047A48"/>
    <w:rsid w:val="00050ACC"/>
    <w:rsid w:val="00050BF8"/>
    <w:rsid w:val="0005183A"/>
    <w:rsid w:val="00051F1D"/>
    <w:rsid w:val="00051F5D"/>
    <w:rsid w:val="00052C02"/>
    <w:rsid w:val="00053C5B"/>
    <w:rsid w:val="0005481F"/>
    <w:rsid w:val="000548FC"/>
    <w:rsid w:val="00054C1A"/>
    <w:rsid w:val="00055744"/>
    <w:rsid w:val="000561A4"/>
    <w:rsid w:val="00056438"/>
    <w:rsid w:val="000564F8"/>
    <w:rsid w:val="000566D6"/>
    <w:rsid w:val="000603FB"/>
    <w:rsid w:val="0006215C"/>
    <w:rsid w:val="000623D2"/>
    <w:rsid w:val="00062805"/>
    <w:rsid w:val="00062DEB"/>
    <w:rsid w:val="000640EA"/>
    <w:rsid w:val="0006419E"/>
    <w:rsid w:val="00064870"/>
    <w:rsid w:val="00065D22"/>
    <w:rsid w:val="00066181"/>
    <w:rsid w:val="00066413"/>
    <w:rsid w:val="0006686D"/>
    <w:rsid w:val="00066C2E"/>
    <w:rsid w:val="00066E0B"/>
    <w:rsid w:val="00066E4A"/>
    <w:rsid w:val="00067F40"/>
    <w:rsid w:val="00071F61"/>
    <w:rsid w:val="000721C8"/>
    <w:rsid w:val="00072796"/>
    <w:rsid w:val="00073212"/>
    <w:rsid w:val="00073E09"/>
    <w:rsid w:val="000743EE"/>
    <w:rsid w:val="000748D3"/>
    <w:rsid w:val="00075026"/>
    <w:rsid w:val="000769B2"/>
    <w:rsid w:val="00077699"/>
    <w:rsid w:val="000812F4"/>
    <w:rsid w:val="00081D2E"/>
    <w:rsid w:val="0008285C"/>
    <w:rsid w:val="00084384"/>
    <w:rsid w:val="00085186"/>
    <w:rsid w:val="00085C13"/>
    <w:rsid w:val="0008678B"/>
    <w:rsid w:val="00086D98"/>
    <w:rsid w:val="00087D50"/>
    <w:rsid w:val="00090CA5"/>
    <w:rsid w:val="000918CB"/>
    <w:rsid w:val="00092CF1"/>
    <w:rsid w:val="00092E83"/>
    <w:rsid w:val="00092F0A"/>
    <w:rsid w:val="00093640"/>
    <w:rsid w:val="000949A7"/>
    <w:rsid w:val="00094DB2"/>
    <w:rsid w:val="0009509F"/>
    <w:rsid w:val="00095F10"/>
    <w:rsid w:val="000964BE"/>
    <w:rsid w:val="000977AF"/>
    <w:rsid w:val="000A0AEB"/>
    <w:rsid w:val="000A1ABF"/>
    <w:rsid w:val="000A1E89"/>
    <w:rsid w:val="000A3764"/>
    <w:rsid w:val="000A38EB"/>
    <w:rsid w:val="000A3EF0"/>
    <w:rsid w:val="000A419E"/>
    <w:rsid w:val="000A68E5"/>
    <w:rsid w:val="000A6B10"/>
    <w:rsid w:val="000B0093"/>
    <w:rsid w:val="000B1513"/>
    <w:rsid w:val="000B4121"/>
    <w:rsid w:val="000B450B"/>
    <w:rsid w:val="000B45CE"/>
    <w:rsid w:val="000B4736"/>
    <w:rsid w:val="000B49AA"/>
    <w:rsid w:val="000B63F3"/>
    <w:rsid w:val="000B647A"/>
    <w:rsid w:val="000B6C87"/>
    <w:rsid w:val="000B7302"/>
    <w:rsid w:val="000B7699"/>
    <w:rsid w:val="000B7D72"/>
    <w:rsid w:val="000C0285"/>
    <w:rsid w:val="000C0CEF"/>
    <w:rsid w:val="000C0EC8"/>
    <w:rsid w:val="000C140C"/>
    <w:rsid w:val="000C4140"/>
    <w:rsid w:val="000C42E8"/>
    <w:rsid w:val="000C4BDE"/>
    <w:rsid w:val="000C5388"/>
    <w:rsid w:val="000C7142"/>
    <w:rsid w:val="000C7893"/>
    <w:rsid w:val="000C78A5"/>
    <w:rsid w:val="000C7B23"/>
    <w:rsid w:val="000D043C"/>
    <w:rsid w:val="000D1F11"/>
    <w:rsid w:val="000D1FDC"/>
    <w:rsid w:val="000D28A2"/>
    <w:rsid w:val="000D3122"/>
    <w:rsid w:val="000D32EF"/>
    <w:rsid w:val="000D3946"/>
    <w:rsid w:val="000D3D5C"/>
    <w:rsid w:val="000D4AB2"/>
    <w:rsid w:val="000D593E"/>
    <w:rsid w:val="000D59C0"/>
    <w:rsid w:val="000D6541"/>
    <w:rsid w:val="000D66F6"/>
    <w:rsid w:val="000D6E27"/>
    <w:rsid w:val="000D7A44"/>
    <w:rsid w:val="000E1C36"/>
    <w:rsid w:val="000E24B7"/>
    <w:rsid w:val="000E2D5B"/>
    <w:rsid w:val="000E302E"/>
    <w:rsid w:val="000E7EA2"/>
    <w:rsid w:val="000E7FC7"/>
    <w:rsid w:val="000F0DFB"/>
    <w:rsid w:val="000F2B63"/>
    <w:rsid w:val="000F2E62"/>
    <w:rsid w:val="000F2F6C"/>
    <w:rsid w:val="000F43F5"/>
    <w:rsid w:val="000F450B"/>
    <w:rsid w:val="000F4FA5"/>
    <w:rsid w:val="000F5A5D"/>
    <w:rsid w:val="000F751B"/>
    <w:rsid w:val="000F7D8D"/>
    <w:rsid w:val="00100272"/>
    <w:rsid w:val="00100443"/>
    <w:rsid w:val="00100467"/>
    <w:rsid w:val="00102036"/>
    <w:rsid w:val="00102228"/>
    <w:rsid w:val="001024AE"/>
    <w:rsid w:val="0010465A"/>
    <w:rsid w:val="00105994"/>
    <w:rsid w:val="00106028"/>
    <w:rsid w:val="001112C0"/>
    <w:rsid w:val="00112340"/>
    <w:rsid w:val="0011488D"/>
    <w:rsid w:val="001151F4"/>
    <w:rsid w:val="00115457"/>
    <w:rsid w:val="00115DB6"/>
    <w:rsid w:val="00116387"/>
    <w:rsid w:val="00122EB9"/>
    <w:rsid w:val="001235C3"/>
    <w:rsid w:val="00124FB3"/>
    <w:rsid w:val="0012625A"/>
    <w:rsid w:val="00126D90"/>
    <w:rsid w:val="0012752D"/>
    <w:rsid w:val="00127D4E"/>
    <w:rsid w:val="001302FD"/>
    <w:rsid w:val="00131139"/>
    <w:rsid w:val="00132A0C"/>
    <w:rsid w:val="00133BC8"/>
    <w:rsid w:val="00134E29"/>
    <w:rsid w:val="0013530C"/>
    <w:rsid w:val="00136DEF"/>
    <w:rsid w:val="00137279"/>
    <w:rsid w:val="00137A45"/>
    <w:rsid w:val="00140046"/>
    <w:rsid w:val="00140E03"/>
    <w:rsid w:val="0014113C"/>
    <w:rsid w:val="00142A09"/>
    <w:rsid w:val="00142B1E"/>
    <w:rsid w:val="00145318"/>
    <w:rsid w:val="00145572"/>
    <w:rsid w:val="001465A4"/>
    <w:rsid w:val="00146A78"/>
    <w:rsid w:val="00146AF0"/>
    <w:rsid w:val="00147A13"/>
    <w:rsid w:val="00147DBF"/>
    <w:rsid w:val="001512BC"/>
    <w:rsid w:val="00151C28"/>
    <w:rsid w:val="0015236B"/>
    <w:rsid w:val="00152CC3"/>
    <w:rsid w:val="00153BA9"/>
    <w:rsid w:val="001544FD"/>
    <w:rsid w:val="00154A01"/>
    <w:rsid w:val="00154D0A"/>
    <w:rsid w:val="001566B0"/>
    <w:rsid w:val="0015763D"/>
    <w:rsid w:val="00160C24"/>
    <w:rsid w:val="001614F8"/>
    <w:rsid w:val="00162E41"/>
    <w:rsid w:val="00162ED2"/>
    <w:rsid w:val="001648A7"/>
    <w:rsid w:val="0016519A"/>
    <w:rsid w:val="00165585"/>
    <w:rsid w:val="00165CAB"/>
    <w:rsid w:val="00165F8C"/>
    <w:rsid w:val="00167A74"/>
    <w:rsid w:val="00170978"/>
    <w:rsid w:val="00170A10"/>
    <w:rsid w:val="001711AC"/>
    <w:rsid w:val="0017212B"/>
    <w:rsid w:val="001722BA"/>
    <w:rsid w:val="001728B9"/>
    <w:rsid w:val="0017302D"/>
    <w:rsid w:val="001735CA"/>
    <w:rsid w:val="00174AA7"/>
    <w:rsid w:val="0017533F"/>
    <w:rsid w:val="001757D3"/>
    <w:rsid w:val="00175BD5"/>
    <w:rsid w:val="001764B8"/>
    <w:rsid w:val="001772B1"/>
    <w:rsid w:val="00177A87"/>
    <w:rsid w:val="00180193"/>
    <w:rsid w:val="00180640"/>
    <w:rsid w:val="00180A34"/>
    <w:rsid w:val="00181C52"/>
    <w:rsid w:val="00182302"/>
    <w:rsid w:val="00182D75"/>
    <w:rsid w:val="00185FC1"/>
    <w:rsid w:val="001876C5"/>
    <w:rsid w:val="001878F9"/>
    <w:rsid w:val="001916A5"/>
    <w:rsid w:val="00191AAE"/>
    <w:rsid w:val="00193B26"/>
    <w:rsid w:val="00193C83"/>
    <w:rsid w:val="00194B0C"/>
    <w:rsid w:val="001951B7"/>
    <w:rsid w:val="00195A05"/>
    <w:rsid w:val="00195E61"/>
    <w:rsid w:val="00197015"/>
    <w:rsid w:val="00197302"/>
    <w:rsid w:val="00197E5B"/>
    <w:rsid w:val="001A1149"/>
    <w:rsid w:val="001A2F92"/>
    <w:rsid w:val="001A355A"/>
    <w:rsid w:val="001A3681"/>
    <w:rsid w:val="001A39F5"/>
    <w:rsid w:val="001A3A54"/>
    <w:rsid w:val="001A3BB7"/>
    <w:rsid w:val="001A44BB"/>
    <w:rsid w:val="001A45F6"/>
    <w:rsid w:val="001A4945"/>
    <w:rsid w:val="001A69BC"/>
    <w:rsid w:val="001A6E4E"/>
    <w:rsid w:val="001A7BD5"/>
    <w:rsid w:val="001B0165"/>
    <w:rsid w:val="001B08BC"/>
    <w:rsid w:val="001B16AC"/>
    <w:rsid w:val="001B1DF1"/>
    <w:rsid w:val="001B385D"/>
    <w:rsid w:val="001B4309"/>
    <w:rsid w:val="001B43C4"/>
    <w:rsid w:val="001B452C"/>
    <w:rsid w:val="001B45E1"/>
    <w:rsid w:val="001B508E"/>
    <w:rsid w:val="001B50E7"/>
    <w:rsid w:val="001B5562"/>
    <w:rsid w:val="001B6E19"/>
    <w:rsid w:val="001B740F"/>
    <w:rsid w:val="001C003D"/>
    <w:rsid w:val="001C16F0"/>
    <w:rsid w:val="001C37E6"/>
    <w:rsid w:val="001C405B"/>
    <w:rsid w:val="001C410B"/>
    <w:rsid w:val="001C48D0"/>
    <w:rsid w:val="001C5D28"/>
    <w:rsid w:val="001C606B"/>
    <w:rsid w:val="001C7C05"/>
    <w:rsid w:val="001D001F"/>
    <w:rsid w:val="001D0CD7"/>
    <w:rsid w:val="001D1D53"/>
    <w:rsid w:val="001D230A"/>
    <w:rsid w:val="001D2316"/>
    <w:rsid w:val="001D2432"/>
    <w:rsid w:val="001D2466"/>
    <w:rsid w:val="001D4EE0"/>
    <w:rsid w:val="001D54AB"/>
    <w:rsid w:val="001D5681"/>
    <w:rsid w:val="001D5A17"/>
    <w:rsid w:val="001D672E"/>
    <w:rsid w:val="001D78A8"/>
    <w:rsid w:val="001D7A28"/>
    <w:rsid w:val="001E0BB1"/>
    <w:rsid w:val="001E3497"/>
    <w:rsid w:val="001E35C9"/>
    <w:rsid w:val="001E4B66"/>
    <w:rsid w:val="001E5D29"/>
    <w:rsid w:val="001E72D4"/>
    <w:rsid w:val="001E768F"/>
    <w:rsid w:val="001F05A7"/>
    <w:rsid w:val="001F0F77"/>
    <w:rsid w:val="001F18B8"/>
    <w:rsid w:val="001F1DB4"/>
    <w:rsid w:val="001F1E40"/>
    <w:rsid w:val="001F2B8A"/>
    <w:rsid w:val="001F2B91"/>
    <w:rsid w:val="001F2DE8"/>
    <w:rsid w:val="001F2F70"/>
    <w:rsid w:val="001F3344"/>
    <w:rsid w:val="001F3790"/>
    <w:rsid w:val="001F3CD7"/>
    <w:rsid w:val="001F4109"/>
    <w:rsid w:val="001F512B"/>
    <w:rsid w:val="001F58D6"/>
    <w:rsid w:val="001F6F70"/>
    <w:rsid w:val="001F703E"/>
    <w:rsid w:val="002000B2"/>
    <w:rsid w:val="00201A11"/>
    <w:rsid w:val="002034B8"/>
    <w:rsid w:val="002034F1"/>
    <w:rsid w:val="00203F73"/>
    <w:rsid w:val="002047AD"/>
    <w:rsid w:val="00205645"/>
    <w:rsid w:val="00205908"/>
    <w:rsid w:val="00206CEC"/>
    <w:rsid w:val="002075E2"/>
    <w:rsid w:val="00207834"/>
    <w:rsid w:val="00212551"/>
    <w:rsid w:val="00213B46"/>
    <w:rsid w:val="00217104"/>
    <w:rsid w:val="00217E82"/>
    <w:rsid w:val="002211A8"/>
    <w:rsid w:val="002216CD"/>
    <w:rsid w:val="00221BEC"/>
    <w:rsid w:val="00221E99"/>
    <w:rsid w:val="00223773"/>
    <w:rsid w:val="00223936"/>
    <w:rsid w:val="00226449"/>
    <w:rsid w:val="00226BC3"/>
    <w:rsid w:val="0022755A"/>
    <w:rsid w:val="00230427"/>
    <w:rsid w:val="00231B80"/>
    <w:rsid w:val="00234EB8"/>
    <w:rsid w:val="0023720E"/>
    <w:rsid w:val="00237A36"/>
    <w:rsid w:val="002404E3"/>
    <w:rsid w:val="00240669"/>
    <w:rsid w:val="00241518"/>
    <w:rsid w:val="0024250B"/>
    <w:rsid w:val="0024256C"/>
    <w:rsid w:val="0024271D"/>
    <w:rsid w:val="00243BCD"/>
    <w:rsid w:val="0024414E"/>
    <w:rsid w:val="00244B8E"/>
    <w:rsid w:val="00244D24"/>
    <w:rsid w:val="00245BD4"/>
    <w:rsid w:val="00246534"/>
    <w:rsid w:val="00253388"/>
    <w:rsid w:val="00256150"/>
    <w:rsid w:val="002562DA"/>
    <w:rsid w:val="00256E8D"/>
    <w:rsid w:val="00257637"/>
    <w:rsid w:val="00261049"/>
    <w:rsid w:val="00262D68"/>
    <w:rsid w:val="002630D3"/>
    <w:rsid w:val="00263654"/>
    <w:rsid w:val="00263A0E"/>
    <w:rsid w:val="002645DA"/>
    <w:rsid w:val="002645ED"/>
    <w:rsid w:val="00264C14"/>
    <w:rsid w:val="00266460"/>
    <w:rsid w:val="002719C0"/>
    <w:rsid w:val="00271E0D"/>
    <w:rsid w:val="00272164"/>
    <w:rsid w:val="00272346"/>
    <w:rsid w:val="00272597"/>
    <w:rsid w:val="00272AE1"/>
    <w:rsid w:val="00272C92"/>
    <w:rsid w:val="002735F6"/>
    <w:rsid w:val="00273E9A"/>
    <w:rsid w:val="002743D4"/>
    <w:rsid w:val="00275063"/>
    <w:rsid w:val="00275FCA"/>
    <w:rsid w:val="00276158"/>
    <w:rsid w:val="0027686C"/>
    <w:rsid w:val="002813EE"/>
    <w:rsid w:val="002815D5"/>
    <w:rsid w:val="002824F9"/>
    <w:rsid w:val="00282EE1"/>
    <w:rsid w:val="00283055"/>
    <w:rsid w:val="00283911"/>
    <w:rsid w:val="00284ABA"/>
    <w:rsid w:val="00285D08"/>
    <w:rsid w:val="002864BF"/>
    <w:rsid w:val="002900CC"/>
    <w:rsid w:val="002904C2"/>
    <w:rsid w:val="00290B3B"/>
    <w:rsid w:val="00290B41"/>
    <w:rsid w:val="0029168A"/>
    <w:rsid w:val="00291C39"/>
    <w:rsid w:val="0029223F"/>
    <w:rsid w:val="002937AE"/>
    <w:rsid w:val="0029535A"/>
    <w:rsid w:val="00295D80"/>
    <w:rsid w:val="0029679B"/>
    <w:rsid w:val="00297AB6"/>
    <w:rsid w:val="00297E90"/>
    <w:rsid w:val="002A022A"/>
    <w:rsid w:val="002A07CC"/>
    <w:rsid w:val="002A0C04"/>
    <w:rsid w:val="002A1897"/>
    <w:rsid w:val="002A21BF"/>
    <w:rsid w:val="002A26DE"/>
    <w:rsid w:val="002A536D"/>
    <w:rsid w:val="002A5E43"/>
    <w:rsid w:val="002A67AD"/>
    <w:rsid w:val="002A6AA6"/>
    <w:rsid w:val="002A6AEC"/>
    <w:rsid w:val="002A7934"/>
    <w:rsid w:val="002A7DBC"/>
    <w:rsid w:val="002B02F2"/>
    <w:rsid w:val="002B04DB"/>
    <w:rsid w:val="002B0BFC"/>
    <w:rsid w:val="002B28A2"/>
    <w:rsid w:val="002B3E5F"/>
    <w:rsid w:val="002B61D0"/>
    <w:rsid w:val="002B61E1"/>
    <w:rsid w:val="002B7F7F"/>
    <w:rsid w:val="002C0B3A"/>
    <w:rsid w:val="002C18B7"/>
    <w:rsid w:val="002C1CFA"/>
    <w:rsid w:val="002C44A4"/>
    <w:rsid w:val="002C4801"/>
    <w:rsid w:val="002C4B44"/>
    <w:rsid w:val="002C59FF"/>
    <w:rsid w:val="002C5A09"/>
    <w:rsid w:val="002C6A23"/>
    <w:rsid w:val="002C7822"/>
    <w:rsid w:val="002C7ADE"/>
    <w:rsid w:val="002D0175"/>
    <w:rsid w:val="002D053E"/>
    <w:rsid w:val="002D1C75"/>
    <w:rsid w:val="002D36AF"/>
    <w:rsid w:val="002D4AA2"/>
    <w:rsid w:val="002D5209"/>
    <w:rsid w:val="002D5BB4"/>
    <w:rsid w:val="002D5E3A"/>
    <w:rsid w:val="002D7B18"/>
    <w:rsid w:val="002E1042"/>
    <w:rsid w:val="002E1824"/>
    <w:rsid w:val="002E18BF"/>
    <w:rsid w:val="002E3F5C"/>
    <w:rsid w:val="002E45B4"/>
    <w:rsid w:val="002E55FE"/>
    <w:rsid w:val="002E57CE"/>
    <w:rsid w:val="002E6B32"/>
    <w:rsid w:val="002E730B"/>
    <w:rsid w:val="002E73A2"/>
    <w:rsid w:val="002E7419"/>
    <w:rsid w:val="002F0B51"/>
    <w:rsid w:val="002F2A68"/>
    <w:rsid w:val="002F3AEF"/>
    <w:rsid w:val="002F3E07"/>
    <w:rsid w:val="002F532E"/>
    <w:rsid w:val="002F64CF"/>
    <w:rsid w:val="002F7288"/>
    <w:rsid w:val="00300FBB"/>
    <w:rsid w:val="00301D4F"/>
    <w:rsid w:val="003021A5"/>
    <w:rsid w:val="00302677"/>
    <w:rsid w:val="00303C70"/>
    <w:rsid w:val="0030429E"/>
    <w:rsid w:val="00304827"/>
    <w:rsid w:val="00305791"/>
    <w:rsid w:val="00305BCF"/>
    <w:rsid w:val="00305E49"/>
    <w:rsid w:val="00307248"/>
    <w:rsid w:val="003108D8"/>
    <w:rsid w:val="00310A80"/>
    <w:rsid w:val="00312CC6"/>
    <w:rsid w:val="00313243"/>
    <w:rsid w:val="003145C8"/>
    <w:rsid w:val="003150CF"/>
    <w:rsid w:val="003158E6"/>
    <w:rsid w:val="00315C2F"/>
    <w:rsid w:val="00315EE2"/>
    <w:rsid w:val="003167C2"/>
    <w:rsid w:val="00316C77"/>
    <w:rsid w:val="00316E2F"/>
    <w:rsid w:val="00320D19"/>
    <w:rsid w:val="00321980"/>
    <w:rsid w:val="003259FB"/>
    <w:rsid w:val="00325A2C"/>
    <w:rsid w:val="003265DF"/>
    <w:rsid w:val="00326A5E"/>
    <w:rsid w:val="00326BA3"/>
    <w:rsid w:val="003272FD"/>
    <w:rsid w:val="00331885"/>
    <w:rsid w:val="00331EF4"/>
    <w:rsid w:val="00332B57"/>
    <w:rsid w:val="00332FCC"/>
    <w:rsid w:val="003334B5"/>
    <w:rsid w:val="00333C9B"/>
    <w:rsid w:val="00334B1B"/>
    <w:rsid w:val="00337B76"/>
    <w:rsid w:val="003408E4"/>
    <w:rsid w:val="00340E2C"/>
    <w:rsid w:val="00341581"/>
    <w:rsid w:val="003415E5"/>
    <w:rsid w:val="0034162D"/>
    <w:rsid w:val="0034495D"/>
    <w:rsid w:val="00344EFF"/>
    <w:rsid w:val="00345865"/>
    <w:rsid w:val="00347F05"/>
    <w:rsid w:val="003504BB"/>
    <w:rsid w:val="00350CC4"/>
    <w:rsid w:val="00351015"/>
    <w:rsid w:val="00351CE4"/>
    <w:rsid w:val="00352D91"/>
    <w:rsid w:val="0035352B"/>
    <w:rsid w:val="00354AD9"/>
    <w:rsid w:val="00354FF7"/>
    <w:rsid w:val="003559FD"/>
    <w:rsid w:val="003570EB"/>
    <w:rsid w:val="003600CB"/>
    <w:rsid w:val="00360509"/>
    <w:rsid w:val="0036097D"/>
    <w:rsid w:val="003625F4"/>
    <w:rsid w:val="00362D5E"/>
    <w:rsid w:val="00362EF1"/>
    <w:rsid w:val="003636C3"/>
    <w:rsid w:val="00364A56"/>
    <w:rsid w:val="00364E9C"/>
    <w:rsid w:val="003651AC"/>
    <w:rsid w:val="00365763"/>
    <w:rsid w:val="00367123"/>
    <w:rsid w:val="003677D5"/>
    <w:rsid w:val="00367ACF"/>
    <w:rsid w:val="00367F16"/>
    <w:rsid w:val="0037259C"/>
    <w:rsid w:val="0037284B"/>
    <w:rsid w:val="003728A7"/>
    <w:rsid w:val="00372BCC"/>
    <w:rsid w:val="003731B4"/>
    <w:rsid w:val="0037509C"/>
    <w:rsid w:val="0037539E"/>
    <w:rsid w:val="00375BD0"/>
    <w:rsid w:val="00375FBF"/>
    <w:rsid w:val="00377019"/>
    <w:rsid w:val="00377292"/>
    <w:rsid w:val="00377629"/>
    <w:rsid w:val="00377F00"/>
    <w:rsid w:val="00380794"/>
    <w:rsid w:val="00380918"/>
    <w:rsid w:val="00380B80"/>
    <w:rsid w:val="00381856"/>
    <w:rsid w:val="0038247E"/>
    <w:rsid w:val="0038269D"/>
    <w:rsid w:val="00382DB6"/>
    <w:rsid w:val="00382DE9"/>
    <w:rsid w:val="00382F82"/>
    <w:rsid w:val="0038358F"/>
    <w:rsid w:val="00383845"/>
    <w:rsid w:val="00383C2C"/>
    <w:rsid w:val="003851E2"/>
    <w:rsid w:val="003859B6"/>
    <w:rsid w:val="00385A7F"/>
    <w:rsid w:val="0038605C"/>
    <w:rsid w:val="0038786F"/>
    <w:rsid w:val="00392F09"/>
    <w:rsid w:val="00394191"/>
    <w:rsid w:val="00395C36"/>
    <w:rsid w:val="0039737D"/>
    <w:rsid w:val="003974D6"/>
    <w:rsid w:val="00397A80"/>
    <w:rsid w:val="003A5C2C"/>
    <w:rsid w:val="003A5DB1"/>
    <w:rsid w:val="003A6655"/>
    <w:rsid w:val="003A7FCF"/>
    <w:rsid w:val="003B0054"/>
    <w:rsid w:val="003B057B"/>
    <w:rsid w:val="003B0669"/>
    <w:rsid w:val="003B0CBD"/>
    <w:rsid w:val="003B15BE"/>
    <w:rsid w:val="003B275B"/>
    <w:rsid w:val="003B5BE6"/>
    <w:rsid w:val="003B5E96"/>
    <w:rsid w:val="003B6574"/>
    <w:rsid w:val="003B71F3"/>
    <w:rsid w:val="003B755B"/>
    <w:rsid w:val="003C01B9"/>
    <w:rsid w:val="003C02DB"/>
    <w:rsid w:val="003C1D4C"/>
    <w:rsid w:val="003C2002"/>
    <w:rsid w:val="003C397E"/>
    <w:rsid w:val="003C5DFA"/>
    <w:rsid w:val="003C6024"/>
    <w:rsid w:val="003C60B7"/>
    <w:rsid w:val="003D0940"/>
    <w:rsid w:val="003D224B"/>
    <w:rsid w:val="003D3EE5"/>
    <w:rsid w:val="003D4CBC"/>
    <w:rsid w:val="003D51B5"/>
    <w:rsid w:val="003D7221"/>
    <w:rsid w:val="003D7A11"/>
    <w:rsid w:val="003D7E13"/>
    <w:rsid w:val="003E1431"/>
    <w:rsid w:val="003E1D7B"/>
    <w:rsid w:val="003E246E"/>
    <w:rsid w:val="003E28D9"/>
    <w:rsid w:val="003E41FE"/>
    <w:rsid w:val="003E4A70"/>
    <w:rsid w:val="003E50F5"/>
    <w:rsid w:val="003E6028"/>
    <w:rsid w:val="003E6299"/>
    <w:rsid w:val="003E6E9A"/>
    <w:rsid w:val="003E7318"/>
    <w:rsid w:val="003F0D12"/>
    <w:rsid w:val="003F1818"/>
    <w:rsid w:val="003F18D9"/>
    <w:rsid w:val="003F1CFB"/>
    <w:rsid w:val="003F3670"/>
    <w:rsid w:val="003F51D0"/>
    <w:rsid w:val="003F6316"/>
    <w:rsid w:val="003F7918"/>
    <w:rsid w:val="003F7F4A"/>
    <w:rsid w:val="00400075"/>
    <w:rsid w:val="00401183"/>
    <w:rsid w:val="00402C16"/>
    <w:rsid w:val="00403D18"/>
    <w:rsid w:val="00404812"/>
    <w:rsid w:val="004075D2"/>
    <w:rsid w:val="0040781E"/>
    <w:rsid w:val="0040783B"/>
    <w:rsid w:val="00407A29"/>
    <w:rsid w:val="004100C7"/>
    <w:rsid w:val="00411113"/>
    <w:rsid w:val="00411956"/>
    <w:rsid w:val="004124F2"/>
    <w:rsid w:val="004137A2"/>
    <w:rsid w:val="00413987"/>
    <w:rsid w:val="0041418E"/>
    <w:rsid w:val="00414AC1"/>
    <w:rsid w:val="00415B9F"/>
    <w:rsid w:val="004173F6"/>
    <w:rsid w:val="00417BFA"/>
    <w:rsid w:val="00417D70"/>
    <w:rsid w:val="00421ECE"/>
    <w:rsid w:val="004222F1"/>
    <w:rsid w:val="00422BDD"/>
    <w:rsid w:val="00422C00"/>
    <w:rsid w:val="00423198"/>
    <w:rsid w:val="00423785"/>
    <w:rsid w:val="00423CAC"/>
    <w:rsid w:val="00424E53"/>
    <w:rsid w:val="00425CD3"/>
    <w:rsid w:val="0042759F"/>
    <w:rsid w:val="0043043C"/>
    <w:rsid w:val="0043065D"/>
    <w:rsid w:val="0043204E"/>
    <w:rsid w:val="0043228D"/>
    <w:rsid w:val="00433320"/>
    <w:rsid w:val="0043378E"/>
    <w:rsid w:val="00433B26"/>
    <w:rsid w:val="00436E17"/>
    <w:rsid w:val="0043786A"/>
    <w:rsid w:val="004379DE"/>
    <w:rsid w:val="004409D6"/>
    <w:rsid w:val="004410A8"/>
    <w:rsid w:val="004413AD"/>
    <w:rsid w:val="00442904"/>
    <w:rsid w:val="00443C21"/>
    <w:rsid w:val="0044445A"/>
    <w:rsid w:val="004472E6"/>
    <w:rsid w:val="00447797"/>
    <w:rsid w:val="004478DB"/>
    <w:rsid w:val="0045080E"/>
    <w:rsid w:val="004515B0"/>
    <w:rsid w:val="00453662"/>
    <w:rsid w:val="00454586"/>
    <w:rsid w:val="00454668"/>
    <w:rsid w:val="004550C0"/>
    <w:rsid w:val="004574D4"/>
    <w:rsid w:val="00460509"/>
    <w:rsid w:val="0046130D"/>
    <w:rsid w:val="004626CF"/>
    <w:rsid w:val="0046390A"/>
    <w:rsid w:val="004650CC"/>
    <w:rsid w:val="0046582A"/>
    <w:rsid w:val="00465E2D"/>
    <w:rsid w:val="00467CAC"/>
    <w:rsid w:val="00470040"/>
    <w:rsid w:val="00471255"/>
    <w:rsid w:val="004728A0"/>
    <w:rsid w:val="00474BE5"/>
    <w:rsid w:val="0047542A"/>
    <w:rsid w:val="0047550F"/>
    <w:rsid w:val="00475D41"/>
    <w:rsid w:val="00475DE9"/>
    <w:rsid w:val="004761C2"/>
    <w:rsid w:val="00480F34"/>
    <w:rsid w:val="0048164F"/>
    <w:rsid w:val="004821BD"/>
    <w:rsid w:val="00484356"/>
    <w:rsid w:val="00484A88"/>
    <w:rsid w:val="00485517"/>
    <w:rsid w:val="00485F5D"/>
    <w:rsid w:val="00486E39"/>
    <w:rsid w:val="0049017F"/>
    <w:rsid w:val="0049041E"/>
    <w:rsid w:val="004904F8"/>
    <w:rsid w:val="0049060E"/>
    <w:rsid w:val="004909BA"/>
    <w:rsid w:val="00491701"/>
    <w:rsid w:val="00492173"/>
    <w:rsid w:val="00492D00"/>
    <w:rsid w:val="004931FE"/>
    <w:rsid w:val="00493FB9"/>
    <w:rsid w:val="00494832"/>
    <w:rsid w:val="004957B8"/>
    <w:rsid w:val="00497006"/>
    <w:rsid w:val="004971C2"/>
    <w:rsid w:val="004973A4"/>
    <w:rsid w:val="00497F9A"/>
    <w:rsid w:val="004A04AE"/>
    <w:rsid w:val="004A1EE1"/>
    <w:rsid w:val="004A2228"/>
    <w:rsid w:val="004A243E"/>
    <w:rsid w:val="004A2FEE"/>
    <w:rsid w:val="004A425D"/>
    <w:rsid w:val="004A5380"/>
    <w:rsid w:val="004A78EA"/>
    <w:rsid w:val="004A7CA8"/>
    <w:rsid w:val="004A7DCB"/>
    <w:rsid w:val="004B006E"/>
    <w:rsid w:val="004B0111"/>
    <w:rsid w:val="004B05D7"/>
    <w:rsid w:val="004B0F84"/>
    <w:rsid w:val="004B1D49"/>
    <w:rsid w:val="004B1E06"/>
    <w:rsid w:val="004B3239"/>
    <w:rsid w:val="004B35FC"/>
    <w:rsid w:val="004B3656"/>
    <w:rsid w:val="004B5968"/>
    <w:rsid w:val="004B5B25"/>
    <w:rsid w:val="004B67FB"/>
    <w:rsid w:val="004B7FA6"/>
    <w:rsid w:val="004C02F4"/>
    <w:rsid w:val="004C1C5E"/>
    <w:rsid w:val="004C51E6"/>
    <w:rsid w:val="004C565B"/>
    <w:rsid w:val="004C59A3"/>
    <w:rsid w:val="004C681B"/>
    <w:rsid w:val="004C7BE8"/>
    <w:rsid w:val="004D24E9"/>
    <w:rsid w:val="004D3A88"/>
    <w:rsid w:val="004D5790"/>
    <w:rsid w:val="004D5A54"/>
    <w:rsid w:val="004D6019"/>
    <w:rsid w:val="004D60D3"/>
    <w:rsid w:val="004D65A4"/>
    <w:rsid w:val="004D759F"/>
    <w:rsid w:val="004D7BC6"/>
    <w:rsid w:val="004D7BDB"/>
    <w:rsid w:val="004D7C69"/>
    <w:rsid w:val="004E0C79"/>
    <w:rsid w:val="004E1F99"/>
    <w:rsid w:val="004E2296"/>
    <w:rsid w:val="004E3AB9"/>
    <w:rsid w:val="004E51B0"/>
    <w:rsid w:val="004E524A"/>
    <w:rsid w:val="004E5289"/>
    <w:rsid w:val="004E68EF"/>
    <w:rsid w:val="004E7CEA"/>
    <w:rsid w:val="004F1184"/>
    <w:rsid w:val="004F24AC"/>
    <w:rsid w:val="004F2742"/>
    <w:rsid w:val="004F2C84"/>
    <w:rsid w:val="004F3DAF"/>
    <w:rsid w:val="004F4D73"/>
    <w:rsid w:val="004F56F7"/>
    <w:rsid w:val="004F5C4E"/>
    <w:rsid w:val="004F5EF1"/>
    <w:rsid w:val="004F6013"/>
    <w:rsid w:val="004F61C5"/>
    <w:rsid w:val="004F749A"/>
    <w:rsid w:val="00501494"/>
    <w:rsid w:val="005017CA"/>
    <w:rsid w:val="00501AA7"/>
    <w:rsid w:val="00502173"/>
    <w:rsid w:val="005029ED"/>
    <w:rsid w:val="00502B14"/>
    <w:rsid w:val="00502D1A"/>
    <w:rsid w:val="00502F1B"/>
    <w:rsid w:val="00503A2D"/>
    <w:rsid w:val="00503F93"/>
    <w:rsid w:val="005061AF"/>
    <w:rsid w:val="005068C7"/>
    <w:rsid w:val="00506C68"/>
    <w:rsid w:val="0050702C"/>
    <w:rsid w:val="0050728D"/>
    <w:rsid w:val="00510E05"/>
    <w:rsid w:val="0051197F"/>
    <w:rsid w:val="005123FE"/>
    <w:rsid w:val="00513775"/>
    <w:rsid w:val="00514431"/>
    <w:rsid w:val="0051593B"/>
    <w:rsid w:val="00515A32"/>
    <w:rsid w:val="00515EE0"/>
    <w:rsid w:val="005162F6"/>
    <w:rsid w:val="005166E2"/>
    <w:rsid w:val="00517865"/>
    <w:rsid w:val="0052015F"/>
    <w:rsid w:val="00520409"/>
    <w:rsid w:val="0052100A"/>
    <w:rsid w:val="0052136D"/>
    <w:rsid w:val="00522F29"/>
    <w:rsid w:val="0052493A"/>
    <w:rsid w:val="00524D42"/>
    <w:rsid w:val="00524D4D"/>
    <w:rsid w:val="0052520F"/>
    <w:rsid w:val="0052547F"/>
    <w:rsid w:val="00525D95"/>
    <w:rsid w:val="00527387"/>
    <w:rsid w:val="00530569"/>
    <w:rsid w:val="0053072C"/>
    <w:rsid w:val="00532A2F"/>
    <w:rsid w:val="005346AC"/>
    <w:rsid w:val="00535618"/>
    <w:rsid w:val="00535D5A"/>
    <w:rsid w:val="005365C8"/>
    <w:rsid w:val="00536689"/>
    <w:rsid w:val="005400CF"/>
    <w:rsid w:val="005413C6"/>
    <w:rsid w:val="00541AD5"/>
    <w:rsid w:val="0054213C"/>
    <w:rsid w:val="005421B3"/>
    <w:rsid w:val="00545233"/>
    <w:rsid w:val="00545C67"/>
    <w:rsid w:val="00545E02"/>
    <w:rsid w:val="00546184"/>
    <w:rsid w:val="005461E2"/>
    <w:rsid w:val="005463E9"/>
    <w:rsid w:val="005508FC"/>
    <w:rsid w:val="0055127F"/>
    <w:rsid w:val="00551626"/>
    <w:rsid w:val="0055410C"/>
    <w:rsid w:val="00554415"/>
    <w:rsid w:val="00554601"/>
    <w:rsid w:val="005557DB"/>
    <w:rsid w:val="00555911"/>
    <w:rsid w:val="00556C53"/>
    <w:rsid w:val="005578DD"/>
    <w:rsid w:val="005579F4"/>
    <w:rsid w:val="00557B9A"/>
    <w:rsid w:val="00560102"/>
    <w:rsid w:val="0056032B"/>
    <w:rsid w:val="00561847"/>
    <w:rsid w:val="00561AFB"/>
    <w:rsid w:val="00562040"/>
    <w:rsid w:val="00562414"/>
    <w:rsid w:val="00563557"/>
    <w:rsid w:val="005652FF"/>
    <w:rsid w:val="005665D3"/>
    <w:rsid w:val="0056667A"/>
    <w:rsid w:val="00567031"/>
    <w:rsid w:val="005673B4"/>
    <w:rsid w:val="005673BD"/>
    <w:rsid w:val="005673BE"/>
    <w:rsid w:val="00567ECD"/>
    <w:rsid w:val="0057008B"/>
    <w:rsid w:val="005702FA"/>
    <w:rsid w:val="00570B1A"/>
    <w:rsid w:val="005713CA"/>
    <w:rsid w:val="00572F61"/>
    <w:rsid w:val="00574446"/>
    <w:rsid w:val="00575258"/>
    <w:rsid w:val="00575866"/>
    <w:rsid w:val="00575D01"/>
    <w:rsid w:val="005762E5"/>
    <w:rsid w:val="00576631"/>
    <w:rsid w:val="00576B69"/>
    <w:rsid w:val="00577ECA"/>
    <w:rsid w:val="00580C33"/>
    <w:rsid w:val="0058481D"/>
    <w:rsid w:val="00585BA2"/>
    <w:rsid w:val="00585CE0"/>
    <w:rsid w:val="0058658B"/>
    <w:rsid w:val="005879CC"/>
    <w:rsid w:val="00587AB1"/>
    <w:rsid w:val="00590507"/>
    <w:rsid w:val="00590B33"/>
    <w:rsid w:val="0059187B"/>
    <w:rsid w:val="005929CB"/>
    <w:rsid w:val="00592C14"/>
    <w:rsid w:val="00592C66"/>
    <w:rsid w:val="005930B2"/>
    <w:rsid w:val="00593564"/>
    <w:rsid w:val="00593C8E"/>
    <w:rsid w:val="00594521"/>
    <w:rsid w:val="0059569E"/>
    <w:rsid w:val="0059774B"/>
    <w:rsid w:val="00597B01"/>
    <w:rsid w:val="00597C80"/>
    <w:rsid w:val="005A07F4"/>
    <w:rsid w:val="005A11DD"/>
    <w:rsid w:val="005A1C0E"/>
    <w:rsid w:val="005A2B69"/>
    <w:rsid w:val="005A3E2F"/>
    <w:rsid w:val="005A4715"/>
    <w:rsid w:val="005B2567"/>
    <w:rsid w:val="005B2FFD"/>
    <w:rsid w:val="005B4260"/>
    <w:rsid w:val="005B4E74"/>
    <w:rsid w:val="005B54EF"/>
    <w:rsid w:val="005B5951"/>
    <w:rsid w:val="005B75F3"/>
    <w:rsid w:val="005B7D56"/>
    <w:rsid w:val="005C0F0A"/>
    <w:rsid w:val="005C2E28"/>
    <w:rsid w:val="005C40FB"/>
    <w:rsid w:val="005C47B5"/>
    <w:rsid w:val="005C4926"/>
    <w:rsid w:val="005C59EF"/>
    <w:rsid w:val="005C5C42"/>
    <w:rsid w:val="005C5F8B"/>
    <w:rsid w:val="005C6BCE"/>
    <w:rsid w:val="005C6C9A"/>
    <w:rsid w:val="005C73C6"/>
    <w:rsid w:val="005D0079"/>
    <w:rsid w:val="005D09FE"/>
    <w:rsid w:val="005D0B02"/>
    <w:rsid w:val="005D1222"/>
    <w:rsid w:val="005D1D21"/>
    <w:rsid w:val="005D394E"/>
    <w:rsid w:val="005D41CB"/>
    <w:rsid w:val="005D45E6"/>
    <w:rsid w:val="005D4B65"/>
    <w:rsid w:val="005D4BE6"/>
    <w:rsid w:val="005D58A9"/>
    <w:rsid w:val="005D612F"/>
    <w:rsid w:val="005D73CF"/>
    <w:rsid w:val="005E197B"/>
    <w:rsid w:val="005E1B4F"/>
    <w:rsid w:val="005E20F1"/>
    <w:rsid w:val="005E2E4D"/>
    <w:rsid w:val="005E3DC1"/>
    <w:rsid w:val="005E4567"/>
    <w:rsid w:val="005E4C64"/>
    <w:rsid w:val="005E6931"/>
    <w:rsid w:val="005F0C3F"/>
    <w:rsid w:val="005F13A2"/>
    <w:rsid w:val="005F1717"/>
    <w:rsid w:val="005F1AFA"/>
    <w:rsid w:val="005F1B0E"/>
    <w:rsid w:val="005F1DF2"/>
    <w:rsid w:val="005F2CDB"/>
    <w:rsid w:val="005F333F"/>
    <w:rsid w:val="005F4CBC"/>
    <w:rsid w:val="005F5CE4"/>
    <w:rsid w:val="005F6237"/>
    <w:rsid w:val="005F6BF5"/>
    <w:rsid w:val="005F776F"/>
    <w:rsid w:val="005F7BE5"/>
    <w:rsid w:val="00600DC4"/>
    <w:rsid w:val="006020E8"/>
    <w:rsid w:val="00602660"/>
    <w:rsid w:val="006026D7"/>
    <w:rsid w:val="00602FE2"/>
    <w:rsid w:val="0060645E"/>
    <w:rsid w:val="00606511"/>
    <w:rsid w:val="0060680C"/>
    <w:rsid w:val="00606CA7"/>
    <w:rsid w:val="00606EBC"/>
    <w:rsid w:val="006076AE"/>
    <w:rsid w:val="006110F8"/>
    <w:rsid w:val="00612CFB"/>
    <w:rsid w:val="00612E81"/>
    <w:rsid w:val="00613510"/>
    <w:rsid w:val="00614C27"/>
    <w:rsid w:val="00614E29"/>
    <w:rsid w:val="00614FD7"/>
    <w:rsid w:val="00615F18"/>
    <w:rsid w:val="00616453"/>
    <w:rsid w:val="006175DC"/>
    <w:rsid w:val="00617C5E"/>
    <w:rsid w:val="00620639"/>
    <w:rsid w:val="0062142F"/>
    <w:rsid w:val="0062411F"/>
    <w:rsid w:val="006241BA"/>
    <w:rsid w:val="00624B0B"/>
    <w:rsid w:val="006271B8"/>
    <w:rsid w:val="00627DBD"/>
    <w:rsid w:val="00630740"/>
    <w:rsid w:val="00630C76"/>
    <w:rsid w:val="006312A8"/>
    <w:rsid w:val="006313D7"/>
    <w:rsid w:val="00632E9F"/>
    <w:rsid w:val="00633C17"/>
    <w:rsid w:val="00633F63"/>
    <w:rsid w:val="00634876"/>
    <w:rsid w:val="00634B9F"/>
    <w:rsid w:val="00634C91"/>
    <w:rsid w:val="00634EF5"/>
    <w:rsid w:val="00635450"/>
    <w:rsid w:val="006363F6"/>
    <w:rsid w:val="00636866"/>
    <w:rsid w:val="00640690"/>
    <w:rsid w:val="00641B66"/>
    <w:rsid w:val="006456C1"/>
    <w:rsid w:val="00646668"/>
    <w:rsid w:val="0064763B"/>
    <w:rsid w:val="006477C1"/>
    <w:rsid w:val="00650EEA"/>
    <w:rsid w:val="00652BEB"/>
    <w:rsid w:val="00652DC8"/>
    <w:rsid w:val="006532CE"/>
    <w:rsid w:val="0065450D"/>
    <w:rsid w:val="00655067"/>
    <w:rsid w:val="00655486"/>
    <w:rsid w:val="00655E8D"/>
    <w:rsid w:val="00656140"/>
    <w:rsid w:val="0066191C"/>
    <w:rsid w:val="00662D45"/>
    <w:rsid w:val="00662DA3"/>
    <w:rsid w:val="00663762"/>
    <w:rsid w:val="006652D6"/>
    <w:rsid w:val="00665779"/>
    <w:rsid w:val="00666307"/>
    <w:rsid w:val="0066714A"/>
    <w:rsid w:val="00670476"/>
    <w:rsid w:val="00670B8E"/>
    <w:rsid w:val="00670E7E"/>
    <w:rsid w:val="00672F7F"/>
    <w:rsid w:val="00673163"/>
    <w:rsid w:val="00673BC8"/>
    <w:rsid w:val="00674602"/>
    <w:rsid w:val="00675D01"/>
    <w:rsid w:val="00675F3C"/>
    <w:rsid w:val="006764E1"/>
    <w:rsid w:val="00676543"/>
    <w:rsid w:val="00676E7B"/>
    <w:rsid w:val="0067725D"/>
    <w:rsid w:val="00677556"/>
    <w:rsid w:val="00677B3B"/>
    <w:rsid w:val="00683070"/>
    <w:rsid w:val="0068335D"/>
    <w:rsid w:val="006835E0"/>
    <w:rsid w:val="0068408C"/>
    <w:rsid w:val="0068548C"/>
    <w:rsid w:val="00685AB2"/>
    <w:rsid w:val="00685FF9"/>
    <w:rsid w:val="0068618C"/>
    <w:rsid w:val="00686DF7"/>
    <w:rsid w:val="00687E98"/>
    <w:rsid w:val="006906D7"/>
    <w:rsid w:val="00691F98"/>
    <w:rsid w:val="00692228"/>
    <w:rsid w:val="00692E63"/>
    <w:rsid w:val="006937AF"/>
    <w:rsid w:val="0069413A"/>
    <w:rsid w:val="00694763"/>
    <w:rsid w:val="00694F38"/>
    <w:rsid w:val="006964F8"/>
    <w:rsid w:val="006965D9"/>
    <w:rsid w:val="00697068"/>
    <w:rsid w:val="00697893"/>
    <w:rsid w:val="006A197D"/>
    <w:rsid w:val="006A375A"/>
    <w:rsid w:val="006A424D"/>
    <w:rsid w:val="006A46BD"/>
    <w:rsid w:val="006A4E2A"/>
    <w:rsid w:val="006A6C2A"/>
    <w:rsid w:val="006A6C4A"/>
    <w:rsid w:val="006A70E3"/>
    <w:rsid w:val="006B1935"/>
    <w:rsid w:val="006B1F22"/>
    <w:rsid w:val="006B3E00"/>
    <w:rsid w:val="006B4A26"/>
    <w:rsid w:val="006B56C8"/>
    <w:rsid w:val="006C1B99"/>
    <w:rsid w:val="006C2AF9"/>
    <w:rsid w:val="006C344E"/>
    <w:rsid w:val="006C4A8E"/>
    <w:rsid w:val="006C6BF2"/>
    <w:rsid w:val="006C7603"/>
    <w:rsid w:val="006D0356"/>
    <w:rsid w:val="006D069F"/>
    <w:rsid w:val="006D13D3"/>
    <w:rsid w:val="006D16F0"/>
    <w:rsid w:val="006D174C"/>
    <w:rsid w:val="006D1FF5"/>
    <w:rsid w:val="006D2168"/>
    <w:rsid w:val="006D274C"/>
    <w:rsid w:val="006D36CD"/>
    <w:rsid w:val="006D3995"/>
    <w:rsid w:val="006D414E"/>
    <w:rsid w:val="006D4B9B"/>
    <w:rsid w:val="006D4DDB"/>
    <w:rsid w:val="006D68CC"/>
    <w:rsid w:val="006D752A"/>
    <w:rsid w:val="006E00A1"/>
    <w:rsid w:val="006E1923"/>
    <w:rsid w:val="006E291B"/>
    <w:rsid w:val="006E4D75"/>
    <w:rsid w:val="006E55EC"/>
    <w:rsid w:val="006E56EC"/>
    <w:rsid w:val="006E5AAA"/>
    <w:rsid w:val="006E5AAC"/>
    <w:rsid w:val="006E6DE3"/>
    <w:rsid w:val="006E6E42"/>
    <w:rsid w:val="006E6F40"/>
    <w:rsid w:val="006E78D2"/>
    <w:rsid w:val="006F08D0"/>
    <w:rsid w:val="006F0B0A"/>
    <w:rsid w:val="006F0DF5"/>
    <w:rsid w:val="006F29F5"/>
    <w:rsid w:val="006F2DD5"/>
    <w:rsid w:val="006F3188"/>
    <w:rsid w:val="006F37E2"/>
    <w:rsid w:val="006F3E42"/>
    <w:rsid w:val="006F5362"/>
    <w:rsid w:val="006F7545"/>
    <w:rsid w:val="00701091"/>
    <w:rsid w:val="00702747"/>
    <w:rsid w:val="007027E8"/>
    <w:rsid w:val="00702BCC"/>
    <w:rsid w:val="00703348"/>
    <w:rsid w:val="00703D2E"/>
    <w:rsid w:val="00703F21"/>
    <w:rsid w:val="007059BB"/>
    <w:rsid w:val="007064E3"/>
    <w:rsid w:val="00707BF3"/>
    <w:rsid w:val="00710BFF"/>
    <w:rsid w:val="00710F8F"/>
    <w:rsid w:val="007110BA"/>
    <w:rsid w:val="00711D00"/>
    <w:rsid w:val="00711F37"/>
    <w:rsid w:val="007135DD"/>
    <w:rsid w:val="00714200"/>
    <w:rsid w:val="00714B06"/>
    <w:rsid w:val="00716764"/>
    <w:rsid w:val="00717500"/>
    <w:rsid w:val="00717524"/>
    <w:rsid w:val="007203DB"/>
    <w:rsid w:val="00720B7E"/>
    <w:rsid w:val="0072141F"/>
    <w:rsid w:val="007215D6"/>
    <w:rsid w:val="00721F4E"/>
    <w:rsid w:val="00724D6C"/>
    <w:rsid w:val="00727F59"/>
    <w:rsid w:val="0073019B"/>
    <w:rsid w:val="007304AA"/>
    <w:rsid w:val="00731A43"/>
    <w:rsid w:val="00731A69"/>
    <w:rsid w:val="0073367A"/>
    <w:rsid w:val="0073471D"/>
    <w:rsid w:val="00734D6F"/>
    <w:rsid w:val="00734F89"/>
    <w:rsid w:val="00736264"/>
    <w:rsid w:val="0073756F"/>
    <w:rsid w:val="0074136F"/>
    <w:rsid w:val="00741A43"/>
    <w:rsid w:val="00743B24"/>
    <w:rsid w:val="00744441"/>
    <w:rsid w:val="00744980"/>
    <w:rsid w:val="00744CBC"/>
    <w:rsid w:val="00745378"/>
    <w:rsid w:val="00745806"/>
    <w:rsid w:val="00745E2E"/>
    <w:rsid w:val="007465E1"/>
    <w:rsid w:val="00747414"/>
    <w:rsid w:val="00747B10"/>
    <w:rsid w:val="00750C32"/>
    <w:rsid w:val="00752D7A"/>
    <w:rsid w:val="0075364D"/>
    <w:rsid w:val="00753D4C"/>
    <w:rsid w:val="00754821"/>
    <w:rsid w:val="007548C5"/>
    <w:rsid w:val="007551F8"/>
    <w:rsid w:val="0075637D"/>
    <w:rsid w:val="007569FE"/>
    <w:rsid w:val="00756E4A"/>
    <w:rsid w:val="007605B1"/>
    <w:rsid w:val="00760E70"/>
    <w:rsid w:val="00761E39"/>
    <w:rsid w:val="0076337F"/>
    <w:rsid w:val="00763BDE"/>
    <w:rsid w:val="007640AF"/>
    <w:rsid w:val="00764868"/>
    <w:rsid w:val="00764F7B"/>
    <w:rsid w:val="00765490"/>
    <w:rsid w:val="00766D91"/>
    <w:rsid w:val="00770D18"/>
    <w:rsid w:val="00771900"/>
    <w:rsid w:val="00772C7B"/>
    <w:rsid w:val="00773F06"/>
    <w:rsid w:val="00774508"/>
    <w:rsid w:val="00774DE1"/>
    <w:rsid w:val="0077525D"/>
    <w:rsid w:val="0077622B"/>
    <w:rsid w:val="00777904"/>
    <w:rsid w:val="007779DA"/>
    <w:rsid w:val="00777A2D"/>
    <w:rsid w:val="00777D1F"/>
    <w:rsid w:val="00781C28"/>
    <w:rsid w:val="007829B2"/>
    <w:rsid w:val="0078416F"/>
    <w:rsid w:val="00784922"/>
    <w:rsid w:val="00784B19"/>
    <w:rsid w:val="00786247"/>
    <w:rsid w:val="007907D8"/>
    <w:rsid w:val="00790BD3"/>
    <w:rsid w:val="00791A34"/>
    <w:rsid w:val="00791C7E"/>
    <w:rsid w:val="007920AE"/>
    <w:rsid w:val="00793511"/>
    <w:rsid w:val="00794511"/>
    <w:rsid w:val="00795AC3"/>
    <w:rsid w:val="00797A6E"/>
    <w:rsid w:val="007A0A57"/>
    <w:rsid w:val="007A1608"/>
    <w:rsid w:val="007A16D5"/>
    <w:rsid w:val="007A19C0"/>
    <w:rsid w:val="007A1F54"/>
    <w:rsid w:val="007A33BB"/>
    <w:rsid w:val="007A359D"/>
    <w:rsid w:val="007A5153"/>
    <w:rsid w:val="007A5C66"/>
    <w:rsid w:val="007A706C"/>
    <w:rsid w:val="007A734E"/>
    <w:rsid w:val="007B070B"/>
    <w:rsid w:val="007B11BA"/>
    <w:rsid w:val="007B21E2"/>
    <w:rsid w:val="007B4E9E"/>
    <w:rsid w:val="007B50CC"/>
    <w:rsid w:val="007B5328"/>
    <w:rsid w:val="007B54B4"/>
    <w:rsid w:val="007B5F58"/>
    <w:rsid w:val="007B7416"/>
    <w:rsid w:val="007C1B7C"/>
    <w:rsid w:val="007C1E4C"/>
    <w:rsid w:val="007C3A05"/>
    <w:rsid w:val="007C440E"/>
    <w:rsid w:val="007C44C1"/>
    <w:rsid w:val="007C565E"/>
    <w:rsid w:val="007C5D74"/>
    <w:rsid w:val="007C7248"/>
    <w:rsid w:val="007C75AE"/>
    <w:rsid w:val="007D06D0"/>
    <w:rsid w:val="007D108C"/>
    <w:rsid w:val="007D1B44"/>
    <w:rsid w:val="007D1B73"/>
    <w:rsid w:val="007D2936"/>
    <w:rsid w:val="007D2ADC"/>
    <w:rsid w:val="007D36B0"/>
    <w:rsid w:val="007D4783"/>
    <w:rsid w:val="007D5418"/>
    <w:rsid w:val="007D6A51"/>
    <w:rsid w:val="007D7377"/>
    <w:rsid w:val="007E122B"/>
    <w:rsid w:val="007E135B"/>
    <w:rsid w:val="007E1750"/>
    <w:rsid w:val="007E2523"/>
    <w:rsid w:val="007E260E"/>
    <w:rsid w:val="007E2709"/>
    <w:rsid w:val="007E2DAB"/>
    <w:rsid w:val="007E2F6A"/>
    <w:rsid w:val="007E2FE2"/>
    <w:rsid w:val="007E32F3"/>
    <w:rsid w:val="007E3B7F"/>
    <w:rsid w:val="007E4935"/>
    <w:rsid w:val="007E498E"/>
    <w:rsid w:val="007E4EF3"/>
    <w:rsid w:val="007E4F9D"/>
    <w:rsid w:val="007E514F"/>
    <w:rsid w:val="007E538C"/>
    <w:rsid w:val="007E56FA"/>
    <w:rsid w:val="007E61EB"/>
    <w:rsid w:val="007E6BD0"/>
    <w:rsid w:val="007F118F"/>
    <w:rsid w:val="007F25E8"/>
    <w:rsid w:val="007F2C35"/>
    <w:rsid w:val="007F30CD"/>
    <w:rsid w:val="007F323E"/>
    <w:rsid w:val="007F3A4A"/>
    <w:rsid w:val="007F460F"/>
    <w:rsid w:val="007F4D44"/>
    <w:rsid w:val="007F5960"/>
    <w:rsid w:val="007F7699"/>
    <w:rsid w:val="007F7D15"/>
    <w:rsid w:val="00800E85"/>
    <w:rsid w:val="00800FCF"/>
    <w:rsid w:val="00800FDA"/>
    <w:rsid w:val="00801481"/>
    <w:rsid w:val="00801E64"/>
    <w:rsid w:val="008024FF"/>
    <w:rsid w:val="0080354A"/>
    <w:rsid w:val="008039F6"/>
    <w:rsid w:val="0080420D"/>
    <w:rsid w:val="00804454"/>
    <w:rsid w:val="00804639"/>
    <w:rsid w:val="00804DE5"/>
    <w:rsid w:val="00805C69"/>
    <w:rsid w:val="00806012"/>
    <w:rsid w:val="00806950"/>
    <w:rsid w:val="00806D6B"/>
    <w:rsid w:val="00807A81"/>
    <w:rsid w:val="00810571"/>
    <w:rsid w:val="008109FB"/>
    <w:rsid w:val="00811ABE"/>
    <w:rsid w:val="00812DAC"/>
    <w:rsid w:val="0081486D"/>
    <w:rsid w:val="00815A7A"/>
    <w:rsid w:val="00815B7A"/>
    <w:rsid w:val="00817685"/>
    <w:rsid w:val="00817AA4"/>
    <w:rsid w:val="008202C4"/>
    <w:rsid w:val="008202F8"/>
    <w:rsid w:val="00821252"/>
    <w:rsid w:val="0082276E"/>
    <w:rsid w:val="00822EA7"/>
    <w:rsid w:val="008231F1"/>
    <w:rsid w:val="008233A1"/>
    <w:rsid w:val="008237BB"/>
    <w:rsid w:val="00824052"/>
    <w:rsid w:val="00824684"/>
    <w:rsid w:val="008247F4"/>
    <w:rsid w:val="008249BF"/>
    <w:rsid w:val="00824A41"/>
    <w:rsid w:val="0082552E"/>
    <w:rsid w:val="008256E0"/>
    <w:rsid w:val="008258C0"/>
    <w:rsid w:val="00827812"/>
    <w:rsid w:val="00827E50"/>
    <w:rsid w:val="0083102A"/>
    <w:rsid w:val="0083184D"/>
    <w:rsid w:val="00831AB9"/>
    <w:rsid w:val="00831C93"/>
    <w:rsid w:val="0083300C"/>
    <w:rsid w:val="00833ADE"/>
    <w:rsid w:val="008345F1"/>
    <w:rsid w:val="0083472E"/>
    <w:rsid w:val="00834CA1"/>
    <w:rsid w:val="00834F72"/>
    <w:rsid w:val="00835247"/>
    <w:rsid w:val="00836C2C"/>
    <w:rsid w:val="0083701D"/>
    <w:rsid w:val="00837432"/>
    <w:rsid w:val="0083774D"/>
    <w:rsid w:val="00837839"/>
    <w:rsid w:val="00837A69"/>
    <w:rsid w:val="0084174A"/>
    <w:rsid w:val="0084379B"/>
    <w:rsid w:val="008438B9"/>
    <w:rsid w:val="00844666"/>
    <w:rsid w:val="00844B91"/>
    <w:rsid w:val="00845C2C"/>
    <w:rsid w:val="00845EA3"/>
    <w:rsid w:val="008463BF"/>
    <w:rsid w:val="00846900"/>
    <w:rsid w:val="008475D3"/>
    <w:rsid w:val="0085244F"/>
    <w:rsid w:val="0085248E"/>
    <w:rsid w:val="00853FD6"/>
    <w:rsid w:val="00855FAD"/>
    <w:rsid w:val="00856BDC"/>
    <w:rsid w:val="00857BD4"/>
    <w:rsid w:val="00860217"/>
    <w:rsid w:val="0086081A"/>
    <w:rsid w:val="008618BC"/>
    <w:rsid w:val="008618F9"/>
    <w:rsid w:val="0086245D"/>
    <w:rsid w:val="00862B72"/>
    <w:rsid w:val="00862DB1"/>
    <w:rsid w:val="00863160"/>
    <w:rsid w:val="00864884"/>
    <w:rsid w:val="00865477"/>
    <w:rsid w:val="00865A6D"/>
    <w:rsid w:val="00866C2B"/>
    <w:rsid w:val="00867A30"/>
    <w:rsid w:val="00867F6C"/>
    <w:rsid w:val="00870E00"/>
    <w:rsid w:val="008729F8"/>
    <w:rsid w:val="00874595"/>
    <w:rsid w:val="00874B4C"/>
    <w:rsid w:val="00877DF0"/>
    <w:rsid w:val="00880BA9"/>
    <w:rsid w:val="008811B6"/>
    <w:rsid w:val="00881719"/>
    <w:rsid w:val="00881D66"/>
    <w:rsid w:val="0088418A"/>
    <w:rsid w:val="00884607"/>
    <w:rsid w:val="00886479"/>
    <w:rsid w:val="008902FF"/>
    <w:rsid w:val="008906F4"/>
    <w:rsid w:val="00891103"/>
    <w:rsid w:val="00891841"/>
    <w:rsid w:val="00891D42"/>
    <w:rsid w:val="00891DF6"/>
    <w:rsid w:val="00892083"/>
    <w:rsid w:val="0089240F"/>
    <w:rsid w:val="008929B6"/>
    <w:rsid w:val="00893103"/>
    <w:rsid w:val="00893919"/>
    <w:rsid w:val="008953E7"/>
    <w:rsid w:val="00897431"/>
    <w:rsid w:val="00897826"/>
    <w:rsid w:val="00897C19"/>
    <w:rsid w:val="008A076F"/>
    <w:rsid w:val="008A28CA"/>
    <w:rsid w:val="008A3244"/>
    <w:rsid w:val="008A3471"/>
    <w:rsid w:val="008A40B6"/>
    <w:rsid w:val="008A5123"/>
    <w:rsid w:val="008A5F30"/>
    <w:rsid w:val="008A6051"/>
    <w:rsid w:val="008A63DA"/>
    <w:rsid w:val="008A7977"/>
    <w:rsid w:val="008B01DB"/>
    <w:rsid w:val="008B3DA5"/>
    <w:rsid w:val="008B5456"/>
    <w:rsid w:val="008B54EA"/>
    <w:rsid w:val="008B6638"/>
    <w:rsid w:val="008B6836"/>
    <w:rsid w:val="008C061B"/>
    <w:rsid w:val="008C0CB5"/>
    <w:rsid w:val="008C157F"/>
    <w:rsid w:val="008C16DD"/>
    <w:rsid w:val="008C24AE"/>
    <w:rsid w:val="008C29E2"/>
    <w:rsid w:val="008C2C65"/>
    <w:rsid w:val="008C4D0E"/>
    <w:rsid w:val="008C523D"/>
    <w:rsid w:val="008C52E5"/>
    <w:rsid w:val="008C58A2"/>
    <w:rsid w:val="008C5C5E"/>
    <w:rsid w:val="008C6106"/>
    <w:rsid w:val="008C7799"/>
    <w:rsid w:val="008C7E58"/>
    <w:rsid w:val="008D1770"/>
    <w:rsid w:val="008D1BD7"/>
    <w:rsid w:val="008D2A50"/>
    <w:rsid w:val="008D2FC8"/>
    <w:rsid w:val="008D307A"/>
    <w:rsid w:val="008D35D0"/>
    <w:rsid w:val="008D3918"/>
    <w:rsid w:val="008D3DEC"/>
    <w:rsid w:val="008D409B"/>
    <w:rsid w:val="008D525D"/>
    <w:rsid w:val="008E05AD"/>
    <w:rsid w:val="008E08A4"/>
    <w:rsid w:val="008E08CE"/>
    <w:rsid w:val="008E1414"/>
    <w:rsid w:val="008E3965"/>
    <w:rsid w:val="008E4690"/>
    <w:rsid w:val="008E509E"/>
    <w:rsid w:val="008E521F"/>
    <w:rsid w:val="008E535C"/>
    <w:rsid w:val="008E7548"/>
    <w:rsid w:val="008E7DF9"/>
    <w:rsid w:val="008F1333"/>
    <w:rsid w:val="008F1512"/>
    <w:rsid w:val="008F153C"/>
    <w:rsid w:val="008F2AEF"/>
    <w:rsid w:val="008F3015"/>
    <w:rsid w:val="008F3668"/>
    <w:rsid w:val="008F40D7"/>
    <w:rsid w:val="008F4879"/>
    <w:rsid w:val="008F561B"/>
    <w:rsid w:val="008F5871"/>
    <w:rsid w:val="008F5ED4"/>
    <w:rsid w:val="008F775D"/>
    <w:rsid w:val="009003C4"/>
    <w:rsid w:val="009010F5"/>
    <w:rsid w:val="00901C66"/>
    <w:rsid w:val="0090369A"/>
    <w:rsid w:val="00904694"/>
    <w:rsid w:val="00904964"/>
    <w:rsid w:val="00906EB4"/>
    <w:rsid w:val="0090720F"/>
    <w:rsid w:val="0090767B"/>
    <w:rsid w:val="00907E76"/>
    <w:rsid w:val="00907ECD"/>
    <w:rsid w:val="00910CB9"/>
    <w:rsid w:val="00910DFA"/>
    <w:rsid w:val="0091111E"/>
    <w:rsid w:val="009112C7"/>
    <w:rsid w:val="009115E3"/>
    <w:rsid w:val="0091289B"/>
    <w:rsid w:val="00912B1A"/>
    <w:rsid w:val="00912D48"/>
    <w:rsid w:val="009136B4"/>
    <w:rsid w:val="009140F5"/>
    <w:rsid w:val="00914A08"/>
    <w:rsid w:val="00914AFC"/>
    <w:rsid w:val="00915139"/>
    <w:rsid w:val="00915775"/>
    <w:rsid w:val="00915D58"/>
    <w:rsid w:val="00915F10"/>
    <w:rsid w:val="00915FE2"/>
    <w:rsid w:val="00916A95"/>
    <w:rsid w:val="00920445"/>
    <w:rsid w:val="00920723"/>
    <w:rsid w:val="00920A97"/>
    <w:rsid w:val="009213D4"/>
    <w:rsid w:val="009220E1"/>
    <w:rsid w:val="00926481"/>
    <w:rsid w:val="00927369"/>
    <w:rsid w:val="00927493"/>
    <w:rsid w:val="00927D8B"/>
    <w:rsid w:val="00930699"/>
    <w:rsid w:val="00930A04"/>
    <w:rsid w:val="00930A46"/>
    <w:rsid w:val="00931CA7"/>
    <w:rsid w:val="0093415C"/>
    <w:rsid w:val="009342B1"/>
    <w:rsid w:val="00935510"/>
    <w:rsid w:val="00936331"/>
    <w:rsid w:val="009376DD"/>
    <w:rsid w:val="009402D5"/>
    <w:rsid w:val="00940563"/>
    <w:rsid w:val="00941325"/>
    <w:rsid w:val="009428BB"/>
    <w:rsid w:val="00942B14"/>
    <w:rsid w:val="009432B9"/>
    <w:rsid w:val="00943F95"/>
    <w:rsid w:val="00944820"/>
    <w:rsid w:val="009452A0"/>
    <w:rsid w:val="0094542B"/>
    <w:rsid w:val="0094587D"/>
    <w:rsid w:val="00945B1A"/>
    <w:rsid w:val="00945BF5"/>
    <w:rsid w:val="0094646A"/>
    <w:rsid w:val="0094668F"/>
    <w:rsid w:val="00947023"/>
    <w:rsid w:val="00947BD1"/>
    <w:rsid w:val="009503E8"/>
    <w:rsid w:val="00950FFA"/>
    <w:rsid w:val="00951D79"/>
    <w:rsid w:val="00953994"/>
    <w:rsid w:val="0095428E"/>
    <w:rsid w:val="0095479C"/>
    <w:rsid w:val="00956072"/>
    <w:rsid w:val="00956C8A"/>
    <w:rsid w:val="009575BF"/>
    <w:rsid w:val="009615C3"/>
    <w:rsid w:val="009625A1"/>
    <w:rsid w:val="00962D33"/>
    <w:rsid w:val="00966758"/>
    <w:rsid w:val="00970D67"/>
    <w:rsid w:val="00971BA3"/>
    <w:rsid w:val="00971C6F"/>
    <w:rsid w:val="00971CC3"/>
    <w:rsid w:val="00972BEE"/>
    <w:rsid w:val="00973B1D"/>
    <w:rsid w:val="009744A0"/>
    <w:rsid w:val="00975431"/>
    <w:rsid w:val="009759A1"/>
    <w:rsid w:val="0097709A"/>
    <w:rsid w:val="009772D5"/>
    <w:rsid w:val="0097744B"/>
    <w:rsid w:val="00977F66"/>
    <w:rsid w:val="00981764"/>
    <w:rsid w:val="0098216D"/>
    <w:rsid w:val="009835E4"/>
    <w:rsid w:val="00983C9D"/>
    <w:rsid w:val="00983EAF"/>
    <w:rsid w:val="009841F1"/>
    <w:rsid w:val="009870D9"/>
    <w:rsid w:val="00990191"/>
    <w:rsid w:val="009925CC"/>
    <w:rsid w:val="009948B8"/>
    <w:rsid w:val="00994F23"/>
    <w:rsid w:val="0099596C"/>
    <w:rsid w:val="0099646B"/>
    <w:rsid w:val="00996A3E"/>
    <w:rsid w:val="0099705F"/>
    <w:rsid w:val="009A005C"/>
    <w:rsid w:val="009A0CD0"/>
    <w:rsid w:val="009A101B"/>
    <w:rsid w:val="009A13F5"/>
    <w:rsid w:val="009A26FC"/>
    <w:rsid w:val="009A33C1"/>
    <w:rsid w:val="009A4D54"/>
    <w:rsid w:val="009A58B1"/>
    <w:rsid w:val="009A6FEC"/>
    <w:rsid w:val="009A7EA2"/>
    <w:rsid w:val="009B23C1"/>
    <w:rsid w:val="009B26EB"/>
    <w:rsid w:val="009B2982"/>
    <w:rsid w:val="009B3037"/>
    <w:rsid w:val="009B3B4F"/>
    <w:rsid w:val="009B3CD5"/>
    <w:rsid w:val="009B4243"/>
    <w:rsid w:val="009B570F"/>
    <w:rsid w:val="009B5F37"/>
    <w:rsid w:val="009B621F"/>
    <w:rsid w:val="009B71A2"/>
    <w:rsid w:val="009B7B54"/>
    <w:rsid w:val="009C0098"/>
    <w:rsid w:val="009C49E1"/>
    <w:rsid w:val="009C5BFD"/>
    <w:rsid w:val="009C67BB"/>
    <w:rsid w:val="009C7C9E"/>
    <w:rsid w:val="009CE6D9"/>
    <w:rsid w:val="009D263E"/>
    <w:rsid w:val="009D2712"/>
    <w:rsid w:val="009D359E"/>
    <w:rsid w:val="009D38B7"/>
    <w:rsid w:val="009D44F7"/>
    <w:rsid w:val="009D4BF5"/>
    <w:rsid w:val="009D55D6"/>
    <w:rsid w:val="009D603C"/>
    <w:rsid w:val="009D604F"/>
    <w:rsid w:val="009D643F"/>
    <w:rsid w:val="009D7590"/>
    <w:rsid w:val="009D7AE7"/>
    <w:rsid w:val="009E130C"/>
    <w:rsid w:val="009E181C"/>
    <w:rsid w:val="009E1CC3"/>
    <w:rsid w:val="009E2BC7"/>
    <w:rsid w:val="009E4315"/>
    <w:rsid w:val="009E4CEC"/>
    <w:rsid w:val="009E59A8"/>
    <w:rsid w:val="009E7D95"/>
    <w:rsid w:val="009F0105"/>
    <w:rsid w:val="009F2BE8"/>
    <w:rsid w:val="009F306C"/>
    <w:rsid w:val="009F3A23"/>
    <w:rsid w:val="009F425A"/>
    <w:rsid w:val="009F50E9"/>
    <w:rsid w:val="009F69EA"/>
    <w:rsid w:val="00A00261"/>
    <w:rsid w:val="00A002AE"/>
    <w:rsid w:val="00A00676"/>
    <w:rsid w:val="00A021CE"/>
    <w:rsid w:val="00A026F5"/>
    <w:rsid w:val="00A027A6"/>
    <w:rsid w:val="00A02CB7"/>
    <w:rsid w:val="00A03C9B"/>
    <w:rsid w:val="00A04124"/>
    <w:rsid w:val="00A05152"/>
    <w:rsid w:val="00A05906"/>
    <w:rsid w:val="00A0726A"/>
    <w:rsid w:val="00A07D29"/>
    <w:rsid w:val="00A100CC"/>
    <w:rsid w:val="00A118CA"/>
    <w:rsid w:val="00A124AF"/>
    <w:rsid w:val="00A12E16"/>
    <w:rsid w:val="00A12F97"/>
    <w:rsid w:val="00A137BB"/>
    <w:rsid w:val="00A16ADC"/>
    <w:rsid w:val="00A206CC"/>
    <w:rsid w:val="00A214E1"/>
    <w:rsid w:val="00A21CC0"/>
    <w:rsid w:val="00A22A9A"/>
    <w:rsid w:val="00A22C99"/>
    <w:rsid w:val="00A233C2"/>
    <w:rsid w:val="00A23545"/>
    <w:rsid w:val="00A23CDA"/>
    <w:rsid w:val="00A2587F"/>
    <w:rsid w:val="00A25D44"/>
    <w:rsid w:val="00A25E7F"/>
    <w:rsid w:val="00A318AE"/>
    <w:rsid w:val="00A31E0E"/>
    <w:rsid w:val="00A33C35"/>
    <w:rsid w:val="00A3541B"/>
    <w:rsid w:val="00A35701"/>
    <w:rsid w:val="00A36F9D"/>
    <w:rsid w:val="00A43131"/>
    <w:rsid w:val="00A43F68"/>
    <w:rsid w:val="00A463B6"/>
    <w:rsid w:val="00A47102"/>
    <w:rsid w:val="00A47F59"/>
    <w:rsid w:val="00A5055F"/>
    <w:rsid w:val="00A508CC"/>
    <w:rsid w:val="00A50981"/>
    <w:rsid w:val="00A51E1B"/>
    <w:rsid w:val="00A52053"/>
    <w:rsid w:val="00A539D2"/>
    <w:rsid w:val="00A54559"/>
    <w:rsid w:val="00A5770C"/>
    <w:rsid w:val="00A57924"/>
    <w:rsid w:val="00A57B9C"/>
    <w:rsid w:val="00A609DE"/>
    <w:rsid w:val="00A614CC"/>
    <w:rsid w:val="00A62A29"/>
    <w:rsid w:val="00A63F8F"/>
    <w:rsid w:val="00A64D4A"/>
    <w:rsid w:val="00A654BB"/>
    <w:rsid w:val="00A66095"/>
    <w:rsid w:val="00A6754E"/>
    <w:rsid w:val="00A70BA0"/>
    <w:rsid w:val="00A71515"/>
    <w:rsid w:val="00A7223A"/>
    <w:rsid w:val="00A741E6"/>
    <w:rsid w:val="00A745F6"/>
    <w:rsid w:val="00A761FD"/>
    <w:rsid w:val="00A76AE9"/>
    <w:rsid w:val="00A80081"/>
    <w:rsid w:val="00A80809"/>
    <w:rsid w:val="00A81508"/>
    <w:rsid w:val="00A81FB4"/>
    <w:rsid w:val="00A82C9B"/>
    <w:rsid w:val="00A839A3"/>
    <w:rsid w:val="00A839AD"/>
    <w:rsid w:val="00A84233"/>
    <w:rsid w:val="00A8579E"/>
    <w:rsid w:val="00A875CA"/>
    <w:rsid w:val="00A87612"/>
    <w:rsid w:val="00A911EE"/>
    <w:rsid w:val="00A92179"/>
    <w:rsid w:val="00A925D6"/>
    <w:rsid w:val="00A92C85"/>
    <w:rsid w:val="00A92CB6"/>
    <w:rsid w:val="00A92FDC"/>
    <w:rsid w:val="00A96974"/>
    <w:rsid w:val="00A97871"/>
    <w:rsid w:val="00A97D95"/>
    <w:rsid w:val="00AA2A6B"/>
    <w:rsid w:val="00AA38EF"/>
    <w:rsid w:val="00AA471E"/>
    <w:rsid w:val="00AA6133"/>
    <w:rsid w:val="00AB00BA"/>
    <w:rsid w:val="00AB0644"/>
    <w:rsid w:val="00AB165E"/>
    <w:rsid w:val="00AB2309"/>
    <w:rsid w:val="00AB3AAA"/>
    <w:rsid w:val="00AB4F98"/>
    <w:rsid w:val="00AB60C1"/>
    <w:rsid w:val="00AB6811"/>
    <w:rsid w:val="00AB6EB7"/>
    <w:rsid w:val="00AB7057"/>
    <w:rsid w:val="00AC0DC6"/>
    <w:rsid w:val="00AC1520"/>
    <w:rsid w:val="00AC17E7"/>
    <w:rsid w:val="00AC1B39"/>
    <w:rsid w:val="00AC1BD7"/>
    <w:rsid w:val="00AC1D04"/>
    <w:rsid w:val="00AC3280"/>
    <w:rsid w:val="00AC3287"/>
    <w:rsid w:val="00AC3288"/>
    <w:rsid w:val="00AC3EA1"/>
    <w:rsid w:val="00AC4590"/>
    <w:rsid w:val="00AC72FF"/>
    <w:rsid w:val="00AC7315"/>
    <w:rsid w:val="00AC7D30"/>
    <w:rsid w:val="00AC7EB3"/>
    <w:rsid w:val="00AD04F8"/>
    <w:rsid w:val="00AD0A1F"/>
    <w:rsid w:val="00AD0AA1"/>
    <w:rsid w:val="00AD0C9A"/>
    <w:rsid w:val="00AD0DE3"/>
    <w:rsid w:val="00AD1382"/>
    <w:rsid w:val="00AD209E"/>
    <w:rsid w:val="00AD2783"/>
    <w:rsid w:val="00AD34ED"/>
    <w:rsid w:val="00AD3FD8"/>
    <w:rsid w:val="00AD4059"/>
    <w:rsid w:val="00AD53B9"/>
    <w:rsid w:val="00AD7131"/>
    <w:rsid w:val="00AE0947"/>
    <w:rsid w:val="00AE1E7B"/>
    <w:rsid w:val="00AE266D"/>
    <w:rsid w:val="00AE3767"/>
    <w:rsid w:val="00AE52D9"/>
    <w:rsid w:val="00AE60CA"/>
    <w:rsid w:val="00AE6789"/>
    <w:rsid w:val="00AE7100"/>
    <w:rsid w:val="00AE7139"/>
    <w:rsid w:val="00AF00F5"/>
    <w:rsid w:val="00AF1482"/>
    <w:rsid w:val="00AF20FA"/>
    <w:rsid w:val="00AF274F"/>
    <w:rsid w:val="00AF2E2C"/>
    <w:rsid w:val="00AF3249"/>
    <w:rsid w:val="00AF3422"/>
    <w:rsid w:val="00AF3C01"/>
    <w:rsid w:val="00AF3D21"/>
    <w:rsid w:val="00AF5738"/>
    <w:rsid w:val="00AF57F2"/>
    <w:rsid w:val="00AF5EE3"/>
    <w:rsid w:val="00AF61CF"/>
    <w:rsid w:val="00AF75CD"/>
    <w:rsid w:val="00AF7D0A"/>
    <w:rsid w:val="00B00398"/>
    <w:rsid w:val="00B0144B"/>
    <w:rsid w:val="00B02035"/>
    <w:rsid w:val="00B041B9"/>
    <w:rsid w:val="00B04AFE"/>
    <w:rsid w:val="00B061FD"/>
    <w:rsid w:val="00B11B47"/>
    <w:rsid w:val="00B11BC9"/>
    <w:rsid w:val="00B11FCA"/>
    <w:rsid w:val="00B1205A"/>
    <w:rsid w:val="00B12127"/>
    <w:rsid w:val="00B1244E"/>
    <w:rsid w:val="00B13694"/>
    <w:rsid w:val="00B136E5"/>
    <w:rsid w:val="00B1389F"/>
    <w:rsid w:val="00B1414A"/>
    <w:rsid w:val="00B14747"/>
    <w:rsid w:val="00B147E6"/>
    <w:rsid w:val="00B1491E"/>
    <w:rsid w:val="00B15405"/>
    <w:rsid w:val="00B16753"/>
    <w:rsid w:val="00B16778"/>
    <w:rsid w:val="00B16C76"/>
    <w:rsid w:val="00B174B9"/>
    <w:rsid w:val="00B20170"/>
    <w:rsid w:val="00B201DF"/>
    <w:rsid w:val="00B25CF1"/>
    <w:rsid w:val="00B25D8B"/>
    <w:rsid w:val="00B2677B"/>
    <w:rsid w:val="00B30ADE"/>
    <w:rsid w:val="00B31EF9"/>
    <w:rsid w:val="00B32660"/>
    <w:rsid w:val="00B3280A"/>
    <w:rsid w:val="00B33836"/>
    <w:rsid w:val="00B35931"/>
    <w:rsid w:val="00B35BDD"/>
    <w:rsid w:val="00B3719F"/>
    <w:rsid w:val="00B405B2"/>
    <w:rsid w:val="00B40D58"/>
    <w:rsid w:val="00B40E3B"/>
    <w:rsid w:val="00B41342"/>
    <w:rsid w:val="00B419B9"/>
    <w:rsid w:val="00B41B73"/>
    <w:rsid w:val="00B41F66"/>
    <w:rsid w:val="00B45926"/>
    <w:rsid w:val="00B46415"/>
    <w:rsid w:val="00B46ABB"/>
    <w:rsid w:val="00B46E00"/>
    <w:rsid w:val="00B477B9"/>
    <w:rsid w:val="00B47BEC"/>
    <w:rsid w:val="00B50AE3"/>
    <w:rsid w:val="00B51400"/>
    <w:rsid w:val="00B52038"/>
    <w:rsid w:val="00B532EE"/>
    <w:rsid w:val="00B54D83"/>
    <w:rsid w:val="00B55BD5"/>
    <w:rsid w:val="00B55C91"/>
    <w:rsid w:val="00B576A5"/>
    <w:rsid w:val="00B61C95"/>
    <w:rsid w:val="00B62373"/>
    <w:rsid w:val="00B63377"/>
    <w:rsid w:val="00B63EE4"/>
    <w:rsid w:val="00B64CFD"/>
    <w:rsid w:val="00B650F0"/>
    <w:rsid w:val="00B65444"/>
    <w:rsid w:val="00B673C9"/>
    <w:rsid w:val="00B67510"/>
    <w:rsid w:val="00B703CE"/>
    <w:rsid w:val="00B7101A"/>
    <w:rsid w:val="00B7260A"/>
    <w:rsid w:val="00B75815"/>
    <w:rsid w:val="00B76B88"/>
    <w:rsid w:val="00B76EA8"/>
    <w:rsid w:val="00B77164"/>
    <w:rsid w:val="00B773BD"/>
    <w:rsid w:val="00B77DCA"/>
    <w:rsid w:val="00B80C04"/>
    <w:rsid w:val="00B81289"/>
    <w:rsid w:val="00B82C03"/>
    <w:rsid w:val="00B83090"/>
    <w:rsid w:val="00B834CB"/>
    <w:rsid w:val="00B83F41"/>
    <w:rsid w:val="00B8460A"/>
    <w:rsid w:val="00B84CCA"/>
    <w:rsid w:val="00B84EE4"/>
    <w:rsid w:val="00B85787"/>
    <w:rsid w:val="00B90262"/>
    <w:rsid w:val="00B9029E"/>
    <w:rsid w:val="00B90BC9"/>
    <w:rsid w:val="00B91200"/>
    <w:rsid w:val="00B927CF"/>
    <w:rsid w:val="00B928F3"/>
    <w:rsid w:val="00B94B5D"/>
    <w:rsid w:val="00B95DE8"/>
    <w:rsid w:val="00B97DAB"/>
    <w:rsid w:val="00BA199C"/>
    <w:rsid w:val="00BA1DEA"/>
    <w:rsid w:val="00BA29B7"/>
    <w:rsid w:val="00BA4035"/>
    <w:rsid w:val="00BA481A"/>
    <w:rsid w:val="00BA5344"/>
    <w:rsid w:val="00BA5648"/>
    <w:rsid w:val="00BA5810"/>
    <w:rsid w:val="00BA6E50"/>
    <w:rsid w:val="00BA73A7"/>
    <w:rsid w:val="00BA7855"/>
    <w:rsid w:val="00BB1693"/>
    <w:rsid w:val="00BB2811"/>
    <w:rsid w:val="00BB2D8E"/>
    <w:rsid w:val="00BB4664"/>
    <w:rsid w:val="00BB4AA0"/>
    <w:rsid w:val="00BB4C26"/>
    <w:rsid w:val="00BB5D8D"/>
    <w:rsid w:val="00BC0427"/>
    <w:rsid w:val="00BC1097"/>
    <w:rsid w:val="00BC1190"/>
    <w:rsid w:val="00BC1463"/>
    <w:rsid w:val="00BC2750"/>
    <w:rsid w:val="00BC2847"/>
    <w:rsid w:val="00BC33AC"/>
    <w:rsid w:val="00BC3EB9"/>
    <w:rsid w:val="00BC3EC1"/>
    <w:rsid w:val="00BC63C4"/>
    <w:rsid w:val="00BC6863"/>
    <w:rsid w:val="00BC6ED8"/>
    <w:rsid w:val="00BC711A"/>
    <w:rsid w:val="00BC781D"/>
    <w:rsid w:val="00BD01F6"/>
    <w:rsid w:val="00BD1954"/>
    <w:rsid w:val="00BD474B"/>
    <w:rsid w:val="00BD5B2E"/>
    <w:rsid w:val="00BD5F49"/>
    <w:rsid w:val="00BD6AA1"/>
    <w:rsid w:val="00BD7080"/>
    <w:rsid w:val="00BD7D19"/>
    <w:rsid w:val="00BE0014"/>
    <w:rsid w:val="00BE0107"/>
    <w:rsid w:val="00BE01FC"/>
    <w:rsid w:val="00BE1782"/>
    <w:rsid w:val="00BE21F1"/>
    <w:rsid w:val="00BE332A"/>
    <w:rsid w:val="00BE3F00"/>
    <w:rsid w:val="00BE70C8"/>
    <w:rsid w:val="00BF1C1A"/>
    <w:rsid w:val="00BF1DF5"/>
    <w:rsid w:val="00BF2083"/>
    <w:rsid w:val="00BF2AC3"/>
    <w:rsid w:val="00BF3006"/>
    <w:rsid w:val="00BF331F"/>
    <w:rsid w:val="00BF521F"/>
    <w:rsid w:val="00BF659F"/>
    <w:rsid w:val="00BF6897"/>
    <w:rsid w:val="00BF6E92"/>
    <w:rsid w:val="00BF70B5"/>
    <w:rsid w:val="00BF72BD"/>
    <w:rsid w:val="00BF73D5"/>
    <w:rsid w:val="00C00E39"/>
    <w:rsid w:val="00C01A62"/>
    <w:rsid w:val="00C022B9"/>
    <w:rsid w:val="00C02D4B"/>
    <w:rsid w:val="00C03711"/>
    <w:rsid w:val="00C03969"/>
    <w:rsid w:val="00C04F98"/>
    <w:rsid w:val="00C059F9"/>
    <w:rsid w:val="00C06379"/>
    <w:rsid w:val="00C070FD"/>
    <w:rsid w:val="00C0799A"/>
    <w:rsid w:val="00C07F88"/>
    <w:rsid w:val="00C103A2"/>
    <w:rsid w:val="00C10BA9"/>
    <w:rsid w:val="00C11FC1"/>
    <w:rsid w:val="00C12917"/>
    <w:rsid w:val="00C13242"/>
    <w:rsid w:val="00C14A90"/>
    <w:rsid w:val="00C14AF4"/>
    <w:rsid w:val="00C16256"/>
    <w:rsid w:val="00C16504"/>
    <w:rsid w:val="00C16825"/>
    <w:rsid w:val="00C17655"/>
    <w:rsid w:val="00C17FF2"/>
    <w:rsid w:val="00C20147"/>
    <w:rsid w:val="00C201B0"/>
    <w:rsid w:val="00C2070A"/>
    <w:rsid w:val="00C20FE2"/>
    <w:rsid w:val="00C2114A"/>
    <w:rsid w:val="00C21784"/>
    <w:rsid w:val="00C21F02"/>
    <w:rsid w:val="00C229CB"/>
    <w:rsid w:val="00C22DBF"/>
    <w:rsid w:val="00C22E08"/>
    <w:rsid w:val="00C2300D"/>
    <w:rsid w:val="00C23978"/>
    <w:rsid w:val="00C2489F"/>
    <w:rsid w:val="00C248B0"/>
    <w:rsid w:val="00C24B79"/>
    <w:rsid w:val="00C25464"/>
    <w:rsid w:val="00C260B3"/>
    <w:rsid w:val="00C30199"/>
    <w:rsid w:val="00C30900"/>
    <w:rsid w:val="00C312EA"/>
    <w:rsid w:val="00C32509"/>
    <w:rsid w:val="00C329F4"/>
    <w:rsid w:val="00C3396A"/>
    <w:rsid w:val="00C34279"/>
    <w:rsid w:val="00C344D2"/>
    <w:rsid w:val="00C35371"/>
    <w:rsid w:val="00C35BA3"/>
    <w:rsid w:val="00C35CAD"/>
    <w:rsid w:val="00C3798A"/>
    <w:rsid w:val="00C404EB"/>
    <w:rsid w:val="00C41347"/>
    <w:rsid w:val="00C41CEE"/>
    <w:rsid w:val="00C42698"/>
    <w:rsid w:val="00C42B8C"/>
    <w:rsid w:val="00C43397"/>
    <w:rsid w:val="00C44C90"/>
    <w:rsid w:val="00C45905"/>
    <w:rsid w:val="00C4611A"/>
    <w:rsid w:val="00C46C0A"/>
    <w:rsid w:val="00C47F87"/>
    <w:rsid w:val="00C50EF9"/>
    <w:rsid w:val="00C51724"/>
    <w:rsid w:val="00C51F32"/>
    <w:rsid w:val="00C51F9E"/>
    <w:rsid w:val="00C51FA2"/>
    <w:rsid w:val="00C538F8"/>
    <w:rsid w:val="00C53C0A"/>
    <w:rsid w:val="00C54387"/>
    <w:rsid w:val="00C549B1"/>
    <w:rsid w:val="00C56338"/>
    <w:rsid w:val="00C57AC0"/>
    <w:rsid w:val="00C60109"/>
    <w:rsid w:val="00C61665"/>
    <w:rsid w:val="00C631B0"/>
    <w:rsid w:val="00C63CF6"/>
    <w:rsid w:val="00C63F7A"/>
    <w:rsid w:val="00C64E2A"/>
    <w:rsid w:val="00C65930"/>
    <w:rsid w:val="00C65D94"/>
    <w:rsid w:val="00C66C7E"/>
    <w:rsid w:val="00C6704F"/>
    <w:rsid w:val="00C705B1"/>
    <w:rsid w:val="00C7124B"/>
    <w:rsid w:val="00C7168F"/>
    <w:rsid w:val="00C73F5F"/>
    <w:rsid w:val="00C740B3"/>
    <w:rsid w:val="00C75054"/>
    <w:rsid w:val="00C7615C"/>
    <w:rsid w:val="00C779E4"/>
    <w:rsid w:val="00C77F2E"/>
    <w:rsid w:val="00C80F67"/>
    <w:rsid w:val="00C82347"/>
    <w:rsid w:val="00C82840"/>
    <w:rsid w:val="00C82E44"/>
    <w:rsid w:val="00C84B05"/>
    <w:rsid w:val="00C8568A"/>
    <w:rsid w:val="00C862F3"/>
    <w:rsid w:val="00C8761B"/>
    <w:rsid w:val="00C87F08"/>
    <w:rsid w:val="00C90167"/>
    <w:rsid w:val="00C90384"/>
    <w:rsid w:val="00C90F2F"/>
    <w:rsid w:val="00C9166A"/>
    <w:rsid w:val="00C918A7"/>
    <w:rsid w:val="00C91F3A"/>
    <w:rsid w:val="00C934ED"/>
    <w:rsid w:val="00C93C17"/>
    <w:rsid w:val="00C96051"/>
    <w:rsid w:val="00C967C1"/>
    <w:rsid w:val="00C97CDB"/>
    <w:rsid w:val="00C97CF8"/>
    <w:rsid w:val="00CA02BA"/>
    <w:rsid w:val="00CA056B"/>
    <w:rsid w:val="00CA05CC"/>
    <w:rsid w:val="00CA13BE"/>
    <w:rsid w:val="00CA365E"/>
    <w:rsid w:val="00CA680B"/>
    <w:rsid w:val="00CA6DA1"/>
    <w:rsid w:val="00CA714B"/>
    <w:rsid w:val="00CB0571"/>
    <w:rsid w:val="00CB15EE"/>
    <w:rsid w:val="00CB19C6"/>
    <w:rsid w:val="00CB2194"/>
    <w:rsid w:val="00CB5DC2"/>
    <w:rsid w:val="00CB6006"/>
    <w:rsid w:val="00CC0AFD"/>
    <w:rsid w:val="00CC16F4"/>
    <w:rsid w:val="00CC2EF2"/>
    <w:rsid w:val="00CC3A9C"/>
    <w:rsid w:val="00CC40AE"/>
    <w:rsid w:val="00CC4535"/>
    <w:rsid w:val="00CC4B96"/>
    <w:rsid w:val="00CC4BAD"/>
    <w:rsid w:val="00CC630E"/>
    <w:rsid w:val="00CC69EB"/>
    <w:rsid w:val="00CD181C"/>
    <w:rsid w:val="00CD18F6"/>
    <w:rsid w:val="00CD2C51"/>
    <w:rsid w:val="00CD3CFA"/>
    <w:rsid w:val="00CD4076"/>
    <w:rsid w:val="00CD4866"/>
    <w:rsid w:val="00CD531D"/>
    <w:rsid w:val="00CE0673"/>
    <w:rsid w:val="00CE2B4E"/>
    <w:rsid w:val="00CE36B4"/>
    <w:rsid w:val="00CE3DEB"/>
    <w:rsid w:val="00CE4768"/>
    <w:rsid w:val="00CE4F4D"/>
    <w:rsid w:val="00CE55F9"/>
    <w:rsid w:val="00CE5B01"/>
    <w:rsid w:val="00CE5EB0"/>
    <w:rsid w:val="00CF16F6"/>
    <w:rsid w:val="00CF3526"/>
    <w:rsid w:val="00CF3D76"/>
    <w:rsid w:val="00CF4FB5"/>
    <w:rsid w:val="00CF580D"/>
    <w:rsid w:val="00CF5A82"/>
    <w:rsid w:val="00CF5F26"/>
    <w:rsid w:val="00CF697B"/>
    <w:rsid w:val="00D01EB4"/>
    <w:rsid w:val="00D033F8"/>
    <w:rsid w:val="00D04005"/>
    <w:rsid w:val="00D04179"/>
    <w:rsid w:val="00D04A52"/>
    <w:rsid w:val="00D05A22"/>
    <w:rsid w:val="00D06155"/>
    <w:rsid w:val="00D07F39"/>
    <w:rsid w:val="00D10121"/>
    <w:rsid w:val="00D11706"/>
    <w:rsid w:val="00D1176B"/>
    <w:rsid w:val="00D14265"/>
    <w:rsid w:val="00D14C11"/>
    <w:rsid w:val="00D14D9F"/>
    <w:rsid w:val="00D15098"/>
    <w:rsid w:val="00D162FC"/>
    <w:rsid w:val="00D16990"/>
    <w:rsid w:val="00D17EE2"/>
    <w:rsid w:val="00D17F48"/>
    <w:rsid w:val="00D202AD"/>
    <w:rsid w:val="00D2069F"/>
    <w:rsid w:val="00D20AA9"/>
    <w:rsid w:val="00D21002"/>
    <w:rsid w:val="00D216D4"/>
    <w:rsid w:val="00D2202D"/>
    <w:rsid w:val="00D23E78"/>
    <w:rsid w:val="00D24BB1"/>
    <w:rsid w:val="00D24DB7"/>
    <w:rsid w:val="00D24E8E"/>
    <w:rsid w:val="00D24FB3"/>
    <w:rsid w:val="00D25E3A"/>
    <w:rsid w:val="00D25FF0"/>
    <w:rsid w:val="00D279E6"/>
    <w:rsid w:val="00D3010E"/>
    <w:rsid w:val="00D305AD"/>
    <w:rsid w:val="00D30753"/>
    <w:rsid w:val="00D30825"/>
    <w:rsid w:val="00D30D99"/>
    <w:rsid w:val="00D30E73"/>
    <w:rsid w:val="00D30F78"/>
    <w:rsid w:val="00D335C8"/>
    <w:rsid w:val="00D33BAC"/>
    <w:rsid w:val="00D33DE3"/>
    <w:rsid w:val="00D36A6E"/>
    <w:rsid w:val="00D36FC9"/>
    <w:rsid w:val="00D419CE"/>
    <w:rsid w:val="00D42B22"/>
    <w:rsid w:val="00D4362F"/>
    <w:rsid w:val="00D457EF"/>
    <w:rsid w:val="00D468F9"/>
    <w:rsid w:val="00D46C7A"/>
    <w:rsid w:val="00D473C4"/>
    <w:rsid w:val="00D50173"/>
    <w:rsid w:val="00D50750"/>
    <w:rsid w:val="00D5129F"/>
    <w:rsid w:val="00D520A1"/>
    <w:rsid w:val="00D524C5"/>
    <w:rsid w:val="00D5282D"/>
    <w:rsid w:val="00D54669"/>
    <w:rsid w:val="00D54A50"/>
    <w:rsid w:val="00D56321"/>
    <w:rsid w:val="00D5750B"/>
    <w:rsid w:val="00D60F33"/>
    <w:rsid w:val="00D620E3"/>
    <w:rsid w:val="00D62928"/>
    <w:rsid w:val="00D6304D"/>
    <w:rsid w:val="00D64A38"/>
    <w:rsid w:val="00D66B1C"/>
    <w:rsid w:val="00D6797C"/>
    <w:rsid w:val="00D67AF6"/>
    <w:rsid w:val="00D67C83"/>
    <w:rsid w:val="00D7098F"/>
    <w:rsid w:val="00D70B3C"/>
    <w:rsid w:val="00D71412"/>
    <w:rsid w:val="00D719FD"/>
    <w:rsid w:val="00D71A48"/>
    <w:rsid w:val="00D72118"/>
    <w:rsid w:val="00D72640"/>
    <w:rsid w:val="00D7270D"/>
    <w:rsid w:val="00D7428D"/>
    <w:rsid w:val="00D75824"/>
    <w:rsid w:val="00D75903"/>
    <w:rsid w:val="00D75D0E"/>
    <w:rsid w:val="00D7648C"/>
    <w:rsid w:val="00D764E1"/>
    <w:rsid w:val="00D76EA2"/>
    <w:rsid w:val="00D77A6C"/>
    <w:rsid w:val="00D7814D"/>
    <w:rsid w:val="00D82D5E"/>
    <w:rsid w:val="00D837CE"/>
    <w:rsid w:val="00D84905"/>
    <w:rsid w:val="00D873E8"/>
    <w:rsid w:val="00D9022A"/>
    <w:rsid w:val="00D90A92"/>
    <w:rsid w:val="00D90CB2"/>
    <w:rsid w:val="00D91C8A"/>
    <w:rsid w:val="00D93124"/>
    <w:rsid w:val="00D9344F"/>
    <w:rsid w:val="00D93CE7"/>
    <w:rsid w:val="00D95875"/>
    <w:rsid w:val="00D958C6"/>
    <w:rsid w:val="00D968DF"/>
    <w:rsid w:val="00D974CA"/>
    <w:rsid w:val="00D977D5"/>
    <w:rsid w:val="00DA11BA"/>
    <w:rsid w:val="00DA16C7"/>
    <w:rsid w:val="00DA32A7"/>
    <w:rsid w:val="00DA4935"/>
    <w:rsid w:val="00DA58B1"/>
    <w:rsid w:val="00DA5E4A"/>
    <w:rsid w:val="00DA61C1"/>
    <w:rsid w:val="00DA6795"/>
    <w:rsid w:val="00DA741F"/>
    <w:rsid w:val="00DB0090"/>
    <w:rsid w:val="00DB01BC"/>
    <w:rsid w:val="00DB01FA"/>
    <w:rsid w:val="00DB0659"/>
    <w:rsid w:val="00DB08D7"/>
    <w:rsid w:val="00DB0BF5"/>
    <w:rsid w:val="00DB163C"/>
    <w:rsid w:val="00DB2CC8"/>
    <w:rsid w:val="00DB3538"/>
    <w:rsid w:val="00DB39F8"/>
    <w:rsid w:val="00DB4CE0"/>
    <w:rsid w:val="00DB55FB"/>
    <w:rsid w:val="00DB5A5E"/>
    <w:rsid w:val="00DB6C1C"/>
    <w:rsid w:val="00DB7CE8"/>
    <w:rsid w:val="00DC360B"/>
    <w:rsid w:val="00DC5239"/>
    <w:rsid w:val="00DC5C30"/>
    <w:rsid w:val="00DC6A51"/>
    <w:rsid w:val="00DC7129"/>
    <w:rsid w:val="00DC748F"/>
    <w:rsid w:val="00DC75D9"/>
    <w:rsid w:val="00DD06EB"/>
    <w:rsid w:val="00DD1BD8"/>
    <w:rsid w:val="00DD22FB"/>
    <w:rsid w:val="00DD24C3"/>
    <w:rsid w:val="00DD2787"/>
    <w:rsid w:val="00DD35AF"/>
    <w:rsid w:val="00DD3634"/>
    <w:rsid w:val="00DD4213"/>
    <w:rsid w:val="00DD514D"/>
    <w:rsid w:val="00DD5A37"/>
    <w:rsid w:val="00DD5B21"/>
    <w:rsid w:val="00DD5E8D"/>
    <w:rsid w:val="00DD64A2"/>
    <w:rsid w:val="00DD680A"/>
    <w:rsid w:val="00DD6E8F"/>
    <w:rsid w:val="00DD7123"/>
    <w:rsid w:val="00DE08B0"/>
    <w:rsid w:val="00DE0B7E"/>
    <w:rsid w:val="00DE1329"/>
    <w:rsid w:val="00DE1D0E"/>
    <w:rsid w:val="00DE212B"/>
    <w:rsid w:val="00DE27FA"/>
    <w:rsid w:val="00DE37ED"/>
    <w:rsid w:val="00DE3CBD"/>
    <w:rsid w:val="00DE4001"/>
    <w:rsid w:val="00DE421A"/>
    <w:rsid w:val="00DE42B9"/>
    <w:rsid w:val="00DE53E3"/>
    <w:rsid w:val="00DE5992"/>
    <w:rsid w:val="00DE6548"/>
    <w:rsid w:val="00DF16F6"/>
    <w:rsid w:val="00DF19EC"/>
    <w:rsid w:val="00DF2F7F"/>
    <w:rsid w:val="00DF341A"/>
    <w:rsid w:val="00DF5DBA"/>
    <w:rsid w:val="00DF61F4"/>
    <w:rsid w:val="00DF776C"/>
    <w:rsid w:val="00DF7A76"/>
    <w:rsid w:val="00E006D9"/>
    <w:rsid w:val="00E012A8"/>
    <w:rsid w:val="00E01B58"/>
    <w:rsid w:val="00E029F0"/>
    <w:rsid w:val="00E03646"/>
    <w:rsid w:val="00E05A40"/>
    <w:rsid w:val="00E05E94"/>
    <w:rsid w:val="00E074FA"/>
    <w:rsid w:val="00E0755E"/>
    <w:rsid w:val="00E07A22"/>
    <w:rsid w:val="00E07C22"/>
    <w:rsid w:val="00E07C8F"/>
    <w:rsid w:val="00E10596"/>
    <w:rsid w:val="00E11299"/>
    <w:rsid w:val="00E117FA"/>
    <w:rsid w:val="00E127F7"/>
    <w:rsid w:val="00E1416C"/>
    <w:rsid w:val="00E14BBC"/>
    <w:rsid w:val="00E1639E"/>
    <w:rsid w:val="00E16861"/>
    <w:rsid w:val="00E238B9"/>
    <w:rsid w:val="00E238BD"/>
    <w:rsid w:val="00E24D3C"/>
    <w:rsid w:val="00E25210"/>
    <w:rsid w:val="00E30A99"/>
    <w:rsid w:val="00E30BB9"/>
    <w:rsid w:val="00E30D99"/>
    <w:rsid w:val="00E311F1"/>
    <w:rsid w:val="00E31992"/>
    <w:rsid w:val="00E32471"/>
    <w:rsid w:val="00E326E6"/>
    <w:rsid w:val="00E32CD5"/>
    <w:rsid w:val="00E340EB"/>
    <w:rsid w:val="00E34239"/>
    <w:rsid w:val="00E34D21"/>
    <w:rsid w:val="00E35ADA"/>
    <w:rsid w:val="00E35CB2"/>
    <w:rsid w:val="00E37931"/>
    <w:rsid w:val="00E37BB2"/>
    <w:rsid w:val="00E409D3"/>
    <w:rsid w:val="00E41152"/>
    <w:rsid w:val="00E42294"/>
    <w:rsid w:val="00E42770"/>
    <w:rsid w:val="00E43175"/>
    <w:rsid w:val="00E44906"/>
    <w:rsid w:val="00E45FCF"/>
    <w:rsid w:val="00E46234"/>
    <w:rsid w:val="00E47A53"/>
    <w:rsid w:val="00E524C1"/>
    <w:rsid w:val="00E5331B"/>
    <w:rsid w:val="00E538CB"/>
    <w:rsid w:val="00E53BD2"/>
    <w:rsid w:val="00E53DFB"/>
    <w:rsid w:val="00E54A98"/>
    <w:rsid w:val="00E54B65"/>
    <w:rsid w:val="00E55C17"/>
    <w:rsid w:val="00E56611"/>
    <w:rsid w:val="00E56DC3"/>
    <w:rsid w:val="00E571D6"/>
    <w:rsid w:val="00E636AE"/>
    <w:rsid w:val="00E63E39"/>
    <w:rsid w:val="00E6410D"/>
    <w:rsid w:val="00E6461B"/>
    <w:rsid w:val="00E64832"/>
    <w:rsid w:val="00E64EC4"/>
    <w:rsid w:val="00E655BD"/>
    <w:rsid w:val="00E655FC"/>
    <w:rsid w:val="00E66B02"/>
    <w:rsid w:val="00E6712E"/>
    <w:rsid w:val="00E7050A"/>
    <w:rsid w:val="00E7276C"/>
    <w:rsid w:val="00E73AB0"/>
    <w:rsid w:val="00E74498"/>
    <w:rsid w:val="00E74EFB"/>
    <w:rsid w:val="00E7510E"/>
    <w:rsid w:val="00E751CA"/>
    <w:rsid w:val="00E76D27"/>
    <w:rsid w:val="00E8171D"/>
    <w:rsid w:val="00E82ACD"/>
    <w:rsid w:val="00E85A7E"/>
    <w:rsid w:val="00E85B0E"/>
    <w:rsid w:val="00E87050"/>
    <w:rsid w:val="00E903E9"/>
    <w:rsid w:val="00E90E81"/>
    <w:rsid w:val="00E92D15"/>
    <w:rsid w:val="00E935BD"/>
    <w:rsid w:val="00E93C86"/>
    <w:rsid w:val="00E94CAB"/>
    <w:rsid w:val="00E94E42"/>
    <w:rsid w:val="00E94EA7"/>
    <w:rsid w:val="00E94F34"/>
    <w:rsid w:val="00E96DA5"/>
    <w:rsid w:val="00E970D7"/>
    <w:rsid w:val="00E974BE"/>
    <w:rsid w:val="00E97AE9"/>
    <w:rsid w:val="00EA07E3"/>
    <w:rsid w:val="00EA1BB2"/>
    <w:rsid w:val="00EA2D16"/>
    <w:rsid w:val="00EA415E"/>
    <w:rsid w:val="00EA66EA"/>
    <w:rsid w:val="00EB01FF"/>
    <w:rsid w:val="00EB180A"/>
    <w:rsid w:val="00EB31D1"/>
    <w:rsid w:val="00EB54FE"/>
    <w:rsid w:val="00EB6019"/>
    <w:rsid w:val="00EB7B64"/>
    <w:rsid w:val="00EC05B3"/>
    <w:rsid w:val="00EC06FA"/>
    <w:rsid w:val="00EC13DA"/>
    <w:rsid w:val="00EC14EC"/>
    <w:rsid w:val="00EC159D"/>
    <w:rsid w:val="00EC17C2"/>
    <w:rsid w:val="00EC2097"/>
    <w:rsid w:val="00EC45AA"/>
    <w:rsid w:val="00EC45F8"/>
    <w:rsid w:val="00EC4C13"/>
    <w:rsid w:val="00EC50CE"/>
    <w:rsid w:val="00EC5145"/>
    <w:rsid w:val="00EC5298"/>
    <w:rsid w:val="00EC5E21"/>
    <w:rsid w:val="00EC5F0C"/>
    <w:rsid w:val="00EC6F61"/>
    <w:rsid w:val="00EC7965"/>
    <w:rsid w:val="00EC7C7D"/>
    <w:rsid w:val="00ED0CD4"/>
    <w:rsid w:val="00ED27EB"/>
    <w:rsid w:val="00ED2FD7"/>
    <w:rsid w:val="00ED3C4B"/>
    <w:rsid w:val="00ED3D08"/>
    <w:rsid w:val="00ED551F"/>
    <w:rsid w:val="00ED6EEB"/>
    <w:rsid w:val="00EE1180"/>
    <w:rsid w:val="00EE1D69"/>
    <w:rsid w:val="00EE2246"/>
    <w:rsid w:val="00EE2438"/>
    <w:rsid w:val="00EE27A9"/>
    <w:rsid w:val="00EE290F"/>
    <w:rsid w:val="00EE2FEF"/>
    <w:rsid w:val="00EE3003"/>
    <w:rsid w:val="00EE4108"/>
    <w:rsid w:val="00EE47ED"/>
    <w:rsid w:val="00EE48F4"/>
    <w:rsid w:val="00EE5E04"/>
    <w:rsid w:val="00EE6503"/>
    <w:rsid w:val="00EE6882"/>
    <w:rsid w:val="00EE6BBA"/>
    <w:rsid w:val="00EE7CAC"/>
    <w:rsid w:val="00EF11F9"/>
    <w:rsid w:val="00EF1337"/>
    <w:rsid w:val="00EF1424"/>
    <w:rsid w:val="00EF1D69"/>
    <w:rsid w:val="00EF2430"/>
    <w:rsid w:val="00EF3335"/>
    <w:rsid w:val="00EF3FBE"/>
    <w:rsid w:val="00EF4FEF"/>
    <w:rsid w:val="00EF5F41"/>
    <w:rsid w:val="00EF6A0F"/>
    <w:rsid w:val="00EF78C9"/>
    <w:rsid w:val="00F0092F"/>
    <w:rsid w:val="00F00CB7"/>
    <w:rsid w:val="00F0189C"/>
    <w:rsid w:val="00F01C33"/>
    <w:rsid w:val="00F01F48"/>
    <w:rsid w:val="00F02826"/>
    <w:rsid w:val="00F02AAD"/>
    <w:rsid w:val="00F03D4D"/>
    <w:rsid w:val="00F03E95"/>
    <w:rsid w:val="00F04406"/>
    <w:rsid w:val="00F069CB"/>
    <w:rsid w:val="00F07BF0"/>
    <w:rsid w:val="00F10DC7"/>
    <w:rsid w:val="00F1216A"/>
    <w:rsid w:val="00F13697"/>
    <w:rsid w:val="00F1433B"/>
    <w:rsid w:val="00F15F0C"/>
    <w:rsid w:val="00F162D7"/>
    <w:rsid w:val="00F163DB"/>
    <w:rsid w:val="00F1703E"/>
    <w:rsid w:val="00F17EC3"/>
    <w:rsid w:val="00F206A8"/>
    <w:rsid w:val="00F21FBE"/>
    <w:rsid w:val="00F2358B"/>
    <w:rsid w:val="00F244EF"/>
    <w:rsid w:val="00F245F0"/>
    <w:rsid w:val="00F25845"/>
    <w:rsid w:val="00F26CA8"/>
    <w:rsid w:val="00F300BA"/>
    <w:rsid w:val="00F312C3"/>
    <w:rsid w:val="00F3158F"/>
    <w:rsid w:val="00F3186B"/>
    <w:rsid w:val="00F3393A"/>
    <w:rsid w:val="00F34068"/>
    <w:rsid w:val="00F340BA"/>
    <w:rsid w:val="00F34CD1"/>
    <w:rsid w:val="00F3531E"/>
    <w:rsid w:val="00F36013"/>
    <w:rsid w:val="00F36317"/>
    <w:rsid w:val="00F3794F"/>
    <w:rsid w:val="00F3796C"/>
    <w:rsid w:val="00F37BB5"/>
    <w:rsid w:val="00F4049A"/>
    <w:rsid w:val="00F406AB"/>
    <w:rsid w:val="00F4087E"/>
    <w:rsid w:val="00F42530"/>
    <w:rsid w:val="00F428D3"/>
    <w:rsid w:val="00F42BAA"/>
    <w:rsid w:val="00F4358A"/>
    <w:rsid w:val="00F43999"/>
    <w:rsid w:val="00F4460A"/>
    <w:rsid w:val="00F44929"/>
    <w:rsid w:val="00F455C2"/>
    <w:rsid w:val="00F4585F"/>
    <w:rsid w:val="00F4598D"/>
    <w:rsid w:val="00F51C75"/>
    <w:rsid w:val="00F54141"/>
    <w:rsid w:val="00F55FB3"/>
    <w:rsid w:val="00F55FE9"/>
    <w:rsid w:val="00F56549"/>
    <w:rsid w:val="00F56750"/>
    <w:rsid w:val="00F56E44"/>
    <w:rsid w:val="00F56FA3"/>
    <w:rsid w:val="00F5B3E4"/>
    <w:rsid w:val="00F60A7F"/>
    <w:rsid w:val="00F612C7"/>
    <w:rsid w:val="00F61F64"/>
    <w:rsid w:val="00F6220D"/>
    <w:rsid w:val="00F664BF"/>
    <w:rsid w:val="00F66CBC"/>
    <w:rsid w:val="00F67BD9"/>
    <w:rsid w:val="00F711D3"/>
    <w:rsid w:val="00F71C4F"/>
    <w:rsid w:val="00F7249A"/>
    <w:rsid w:val="00F728BD"/>
    <w:rsid w:val="00F731E8"/>
    <w:rsid w:val="00F753EA"/>
    <w:rsid w:val="00F75863"/>
    <w:rsid w:val="00F764F2"/>
    <w:rsid w:val="00F77D17"/>
    <w:rsid w:val="00F8178A"/>
    <w:rsid w:val="00F81D03"/>
    <w:rsid w:val="00F82853"/>
    <w:rsid w:val="00F84760"/>
    <w:rsid w:val="00F84951"/>
    <w:rsid w:val="00F84CAC"/>
    <w:rsid w:val="00F84FA6"/>
    <w:rsid w:val="00F8554E"/>
    <w:rsid w:val="00F85D86"/>
    <w:rsid w:val="00F87E7A"/>
    <w:rsid w:val="00F90073"/>
    <w:rsid w:val="00F90F65"/>
    <w:rsid w:val="00F912E6"/>
    <w:rsid w:val="00F9155C"/>
    <w:rsid w:val="00F93809"/>
    <w:rsid w:val="00F94897"/>
    <w:rsid w:val="00F9623E"/>
    <w:rsid w:val="00F96CA0"/>
    <w:rsid w:val="00F96DA4"/>
    <w:rsid w:val="00F96E40"/>
    <w:rsid w:val="00FA0A88"/>
    <w:rsid w:val="00FA109A"/>
    <w:rsid w:val="00FA118D"/>
    <w:rsid w:val="00FA1722"/>
    <w:rsid w:val="00FA18FE"/>
    <w:rsid w:val="00FA296C"/>
    <w:rsid w:val="00FA2C0C"/>
    <w:rsid w:val="00FA31D1"/>
    <w:rsid w:val="00FA3813"/>
    <w:rsid w:val="00FA4670"/>
    <w:rsid w:val="00FA643A"/>
    <w:rsid w:val="00FA6919"/>
    <w:rsid w:val="00FA7981"/>
    <w:rsid w:val="00FB0367"/>
    <w:rsid w:val="00FB0DA6"/>
    <w:rsid w:val="00FB3E2C"/>
    <w:rsid w:val="00FB4565"/>
    <w:rsid w:val="00FB50F9"/>
    <w:rsid w:val="00FB59BC"/>
    <w:rsid w:val="00FB60CD"/>
    <w:rsid w:val="00FB6F36"/>
    <w:rsid w:val="00FB6FC5"/>
    <w:rsid w:val="00FB7087"/>
    <w:rsid w:val="00FB740C"/>
    <w:rsid w:val="00FC0D78"/>
    <w:rsid w:val="00FC1487"/>
    <w:rsid w:val="00FC3BA2"/>
    <w:rsid w:val="00FC47BC"/>
    <w:rsid w:val="00FC4EA4"/>
    <w:rsid w:val="00FC5489"/>
    <w:rsid w:val="00FC74A2"/>
    <w:rsid w:val="00FD03A2"/>
    <w:rsid w:val="00FD2535"/>
    <w:rsid w:val="00FD33CA"/>
    <w:rsid w:val="00FD3708"/>
    <w:rsid w:val="00FD4EE8"/>
    <w:rsid w:val="00FD6995"/>
    <w:rsid w:val="00FD787C"/>
    <w:rsid w:val="00FE04FB"/>
    <w:rsid w:val="00FE0789"/>
    <w:rsid w:val="00FE0824"/>
    <w:rsid w:val="00FE2A9E"/>
    <w:rsid w:val="00FE2DA4"/>
    <w:rsid w:val="00FE39C3"/>
    <w:rsid w:val="00FE41D6"/>
    <w:rsid w:val="00FE4DA6"/>
    <w:rsid w:val="00FE690A"/>
    <w:rsid w:val="00FE77E4"/>
    <w:rsid w:val="00FF0FB6"/>
    <w:rsid w:val="00FF1389"/>
    <w:rsid w:val="00FF1E56"/>
    <w:rsid w:val="00FF2913"/>
    <w:rsid w:val="00FF2EEA"/>
    <w:rsid w:val="00FF3408"/>
    <w:rsid w:val="00FF6F7E"/>
    <w:rsid w:val="00FF7299"/>
    <w:rsid w:val="0132B828"/>
    <w:rsid w:val="01C88E31"/>
    <w:rsid w:val="0225AD20"/>
    <w:rsid w:val="023D37E8"/>
    <w:rsid w:val="0252F694"/>
    <w:rsid w:val="0344DDB0"/>
    <w:rsid w:val="04864CBB"/>
    <w:rsid w:val="0486C8C5"/>
    <w:rsid w:val="071922F8"/>
    <w:rsid w:val="086ACE6A"/>
    <w:rsid w:val="0877E8CA"/>
    <w:rsid w:val="08DAB4AE"/>
    <w:rsid w:val="08EDC570"/>
    <w:rsid w:val="0977E9B1"/>
    <w:rsid w:val="09839CC8"/>
    <w:rsid w:val="09D46937"/>
    <w:rsid w:val="0A612810"/>
    <w:rsid w:val="0A7774CB"/>
    <w:rsid w:val="0ADFE56F"/>
    <w:rsid w:val="0AF19E73"/>
    <w:rsid w:val="0B7647EC"/>
    <w:rsid w:val="0BA133C5"/>
    <w:rsid w:val="0BF009A5"/>
    <w:rsid w:val="0C3D0B76"/>
    <w:rsid w:val="0C672CF6"/>
    <w:rsid w:val="0CA15B05"/>
    <w:rsid w:val="0CAB8EEA"/>
    <w:rsid w:val="0D90098E"/>
    <w:rsid w:val="0DB87A3A"/>
    <w:rsid w:val="0E437BF2"/>
    <w:rsid w:val="0E59FA2D"/>
    <w:rsid w:val="0ED3D3DC"/>
    <w:rsid w:val="0EF165F2"/>
    <w:rsid w:val="10B62217"/>
    <w:rsid w:val="11D753DF"/>
    <w:rsid w:val="12614A3A"/>
    <w:rsid w:val="12E786BE"/>
    <w:rsid w:val="15BE5848"/>
    <w:rsid w:val="15E29EDD"/>
    <w:rsid w:val="1772E319"/>
    <w:rsid w:val="180D2267"/>
    <w:rsid w:val="18964FFA"/>
    <w:rsid w:val="1901C2B8"/>
    <w:rsid w:val="19189C03"/>
    <w:rsid w:val="19E21203"/>
    <w:rsid w:val="1ACA986F"/>
    <w:rsid w:val="1AD53515"/>
    <w:rsid w:val="1B8F3F5D"/>
    <w:rsid w:val="1BA2F1F7"/>
    <w:rsid w:val="1BA456D7"/>
    <w:rsid w:val="1BCA8B9F"/>
    <w:rsid w:val="1C710576"/>
    <w:rsid w:val="1C85EE4E"/>
    <w:rsid w:val="1CAECFD7"/>
    <w:rsid w:val="1CC29B38"/>
    <w:rsid w:val="1F596564"/>
    <w:rsid w:val="20904448"/>
    <w:rsid w:val="2148FA4E"/>
    <w:rsid w:val="226929A5"/>
    <w:rsid w:val="23409BED"/>
    <w:rsid w:val="23B4244D"/>
    <w:rsid w:val="24300D0F"/>
    <w:rsid w:val="263A9AD3"/>
    <w:rsid w:val="26950A20"/>
    <w:rsid w:val="26E0E4FD"/>
    <w:rsid w:val="26E8C6C3"/>
    <w:rsid w:val="27402645"/>
    <w:rsid w:val="27B090EF"/>
    <w:rsid w:val="28045283"/>
    <w:rsid w:val="2819F735"/>
    <w:rsid w:val="28AC45A8"/>
    <w:rsid w:val="28F3276B"/>
    <w:rsid w:val="299D415F"/>
    <w:rsid w:val="2A22EB09"/>
    <w:rsid w:val="2A76A1E7"/>
    <w:rsid w:val="2B7015A3"/>
    <w:rsid w:val="2B7A0769"/>
    <w:rsid w:val="2BB0BC8F"/>
    <w:rsid w:val="2BC8671C"/>
    <w:rsid w:val="2DA232D1"/>
    <w:rsid w:val="2DB36BC3"/>
    <w:rsid w:val="2DC03ED2"/>
    <w:rsid w:val="2E048002"/>
    <w:rsid w:val="2EDB60D4"/>
    <w:rsid w:val="305ED4FC"/>
    <w:rsid w:val="30B2102C"/>
    <w:rsid w:val="31D9A65E"/>
    <w:rsid w:val="324CB5AF"/>
    <w:rsid w:val="32F930AB"/>
    <w:rsid w:val="332A8B83"/>
    <w:rsid w:val="3377A67F"/>
    <w:rsid w:val="3383A4F6"/>
    <w:rsid w:val="33A4C029"/>
    <w:rsid w:val="3407A048"/>
    <w:rsid w:val="354A995C"/>
    <w:rsid w:val="361F8400"/>
    <w:rsid w:val="36968026"/>
    <w:rsid w:val="375E0B82"/>
    <w:rsid w:val="38D328B4"/>
    <w:rsid w:val="38FD1B53"/>
    <w:rsid w:val="390733E8"/>
    <w:rsid w:val="3A0B02C2"/>
    <w:rsid w:val="3AADABE0"/>
    <w:rsid w:val="3B31E95A"/>
    <w:rsid w:val="3C7C28F8"/>
    <w:rsid w:val="3D1E208D"/>
    <w:rsid w:val="3D4BA057"/>
    <w:rsid w:val="3ED06B3D"/>
    <w:rsid w:val="3F0B33FE"/>
    <w:rsid w:val="3F1F6F4B"/>
    <w:rsid w:val="3FB2B6F2"/>
    <w:rsid w:val="3FC2E9EC"/>
    <w:rsid w:val="40686250"/>
    <w:rsid w:val="40EACC5E"/>
    <w:rsid w:val="42D63BDF"/>
    <w:rsid w:val="42F1DE2D"/>
    <w:rsid w:val="439352A1"/>
    <w:rsid w:val="441F64B3"/>
    <w:rsid w:val="453386DB"/>
    <w:rsid w:val="45E92EB5"/>
    <w:rsid w:val="465BD774"/>
    <w:rsid w:val="46E58800"/>
    <w:rsid w:val="480EDC5F"/>
    <w:rsid w:val="48B590FD"/>
    <w:rsid w:val="48F5DE43"/>
    <w:rsid w:val="49E4E671"/>
    <w:rsid w:val="4AF4C730"/>
    <w:rsid w:val="4B04BDF5"/>
    <w:rsid w:val="4BC7F696"/>
    <w:rsid w:val="4CD380B7"/>
    <w:rsid w:val="4CEBCB0B"/>
    <w:rsid w:val="4D97032C"/>
    <w:rsid w:val="4DF85132"/>
    <w:rsid w:val="4E052162"/>
    <w:rsid w:val="4E2A2BA5"/>
    <w:rsid w:val="4E3A46A8"/>
    <w:rsid w:val="4E4D998E"/>
    <w:rsid w:val="4E512403"/>
    <w:rsid w:val="5083D3EE"/>
    <w:rsid w:val="510C6FB7"/>
    <w:rsid w:val="513804A3"/>
    <w:rsid w:val="515AB956"/>
    <w:rsid w:val="51A9950E"/>
    <w:rsid w:val="53A2F861"/>
    <w:rsid w:val="545C0D1B"/>
    <w:rsid w:val="5495E4CA"/>
    <w:rsid w:val="54E70F2C"/>
    <w:rsid w:val="54F4422D"/>
    <w:rsid w:val="579AF00F"/>
    <w:rsid w:val="580373C6"/>
    <w:rsid w:val="5812ECDD"/>
    <w:rsid w:val="58217956"/>
    <w:rsid w:val="591A237C"/>
    <w:rsid w:val="59A2D4A4"/>
    <w:rsid w:val="59E80CD5"/>
    <w:rsid w:val="5A3A00DB"/>
    <w:rsid w:val="5B06FC78"/>
    <w:rsid w:val="5B6C40E3"/>
    <w:rsid w:val="5C0BAE67"/>
    <w:rsid w:val="5CD0E34D"/>
    <w:rsid w:val="5D035698"/>
    <w:rsid w:val="5DEB3FDB"/>
    <w:rsid w:val="5E249057"/>
    <w:rsid w:val="5E71451C"/>
    <w:rsid w:val="5F2CDAD9"/>
    <w:rsid w:val="5F4709DE"/>
    <w:rsid w:val="5F62F015"/>
    <w:rsid w:val="603831C7"/>
    <w:rsid w:val="6148D7CC"/>
    <w:rsid w:val="61852596"/>
    <w:rsid w:val="61DDC17B"/>
    <w:rsid w:val="62338B34"/>
    <w:rsid w:val="6256B17F"/>
    <w:rsid w:val="6264B8DC"/>
    <w:rsid w:val="63FC381C"/>
    <w:rsid w:val="648A4392"/>
    <w:rsid w:val="64C14BBB"/>
    <w:rsid w:val="64EE493D"/>
    <w:rsid w:val="66E04ADE"/>
    <w:rsid w:val="683B3488"/>
    <w:rsid w:val="6880466D"/>
    <w:rsid w:val="6954B2FF"/>
    <w:rsid w:val="6B31C32A"/>
    <w:rsid w:val="6B7B83BD"/>
    <w:rsid w:val="6BB7B5E4"/>
    <w:rsid w:val="6CA272B6"/>
    <w:rsid w:val="6D1CCDEA"/>
    <w:rsid w:val="6D2DB967"/>
    <w:rsid w:val="6D63A881"/>
    <w:rsid w:val="6D76961D"/>
    <w:rsid w:val="6D8B94EB"/>
    <w:rsid w:val="6D9C9CED"/>
    <w:rsid w:val="6DD16F0D"/>
    <w:rsid w:val="6E350961"/>
    <w:rsid w:val="6E6C8E31"/>
    <w:rsid w:val="6F7FF189"/>
    <w:rsid w:val="6F94D68A"/>
    <w:rsid w:val="6FC4B4C7"/>
    <w:rsid w:val="7028D16A"/>
    <w:rsid w:val="705AE489"/>
    <w:rsid w:val="7084CB75"/>
    <w:rsid w:val="70F8399F"/>
    <w:rsid w:val="71039F57"/>
    <w:rsid w:val="715C4B61"/>
    <w:rsid w:val="7197AE79"/>
    <w:rsid w:val="71DB824B"/>
    <w:rsid w:val="7273CB7F"/>
    <w:rsid w:val="741E9667"/>
    <w:rsid w:val="750CB810"/>
    <w:rsid w:val="75369873"/>
    <w:rsid w:val="7562507F"/>
    <w:rsid w:val="76339CDC"/>
    <w:rsid w:val="76CD7046"/>
    <w:rsid w:val="777A9B0A"/>
    <w:rsid w:val="778540A4"/>
    <w:rsid w:val="77905152"/>
    <w:rsid w:val="77F67444"/>
    <w:rsid w:val="787F843E"/>
    <w:rsid w:val="79026C9F"/>
    <w:rsid w:val="793AE4EA"/>
    <w:rsid w:val="79417135"/>
    <w:rsid w:val="799A1E1B"/>
    <w:rsid w:val="79FF2818"/>
    <w:rsid w:val="7A7C3620"/>
    <w:rsid w:val="7AD7AE83"/>
    <w:rsid w:val="7B0A9E10"/>
    <w:rsid w:val="7C2AAD24"/>
    <w:rsid w:val="7CC2DD84"/>
    <w:rsid w:val="7EA37382"/>
    <w:rsid w:val="7EF00A68"/>
    <w:rsid w:val="7F2AE7A2"/>
    <w:rsid w:val="7FEF8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66C733"/>
  <w15:docId w15:val="{043C7796-0163-4A0A-81D6-B38C596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qFormat/>
    <w:rsid w:val="00316E2F"/>
    <w:pPr>
      <w:keepNext/>
      <w:keepLines/>
      <w:numPr>
        <w:numId w:val="9"/>
      </w:numPr>
      <w:spacing w:before="480" w:line="276" w:lineRule="auto"/>
      <w:jc w:val="center"/>
      <w:outlineLvl w:val="0"/>
    </w:pPr>
    <w:rPr>
      <w:rFonts w:ascii="Calibri" w:eastAsiaTheme="majorEastAsia" w:hAnsi="Calibri" w:cstheme="majorBidi"/>
      <w:b/>
      <w:bCs/>
      <w:color w:val="00B050"/>
      <w:sz w:val="32"/>
      <w:szCs w:val="28"/>
      <w:lang w:eastAsia="ja-JP"/>
    </w:rPr>
  </w:style>
  <w:style w:type="paragraph" w:styleId="Ttulo2">
    <w:name w:val="heading 2"/>
    <w:basedOn w:val="Normal"/>
    <w:next w:val="Normal"/>
    <w:link w:val="Ttulo2Carter"/>
    <w:autoRedefine/>
    <w:unhideWhenUsed/>
    <w:qFormat/>
    <w:rsid w:val="00316E2F"/>
    <w:pPr>
      <w:keepNext/>
      <w:keepLines/>
      <w:numPr>
        <w:ilvl w:val="1"/>
        <w:numId w:val="9"/>
      </w:numPr>
      <w:pBdr>
        <w:bottom w:val="single" w:sz="36" w:space="1" w:color="00B050"/>
      </w:pBdr>
      <w:spacing w:before="200"/>
      <w:outlineLvl w:val="1"/>
    </w:pPr>
    <w:rPr>
      <w:rFonts w:eastAsiaTheme="majorEastAsia" w:cstheme="majorBidi"/>
      <w:b/>
      <w:bCs/>
      <w:color w:val="00B050"/>
      <w:sz w:val="24"/>
      <w:szCs w:val="26"/>
      <w:lang w:eastAsia="ja-JP"/>
    </w:rPr>
  </w:style>
  <w:style w:type="paragraph" w:styleId="Ttulo3">
    <w:name w:val="heading 3"/>
    <w:next w:val="Normal"/>
    <w:link w:val="Ttulo3Carter"/>
    <w:unhideWhenUsed/>
    <w:qFormat/>
    <w:rsid w:val="00316E2F"/>
    <w:pPr>
      <w:keepNext/>
      <w:keepLines/>
      <w:widowControl w:val="0"/>
      <w:numPr>
        <w:ilvl w:val="2"/>
        <w:numId w:val="9"/>
      </w:numPr>
      <w:spacing w:before="240" w:after="120"/>
      <w:jc w:val="both"/>
      <w:outlineLvl w:val="2"/>
    </w:pPr>
    <w:rPr>
      <w:rFonts w:cs="ITC Franklin Gothic Std Med"/>
      <w:b/>
      <w:color w:val="00B050"/>
      <w:sz w:val="24"/>
      <w:szCs w:val="26"/>
      <w:lang w:val="en-GB"/>
    </w:rPr>
  </w:style>
  <w:style w:type="paragraph" w:styleId="Ttulo4">
    <w:name w:val="heading 4"/>
    <w:basedOn w:val="Normal"/>
    <w:next w:val="Normal"/>
    <w:link w:val="Ttulo4Carter"/>
    <w:unhideWhenUsed/>
    <w:qFormat/>
    <w:rsid w:val="00316E2F"/>
    <w:pPr>
      <w:keepNext/>
      <w:keepLines/>
      <w:numPr>
        <w:ilvl w:val="3"/>
        <w:numId w:val="9"/>
      </w:numPr>
      <w:spacing w:before="120" w:after="120"/>
      <w:jc w:val="both"/>
      <w:outlineLvl w:val="3"/>
    </w:pPr>
    <w:rPr>
      <w:rFonts w:cs="ITC Franklin Gothic Std Med"/>
      <w:b/>
      <w:i/>
      <w:color w:val="00B050"/>
      <w:szCs w:val="24"/>
      <w:lang w:val="en-GB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16E2F"/>
    <w:pPr>
      <w:widowControl w:val="0"/>
      <w:numPr>
        <w:ilvl w:val="4"/>
        <w:numId w:val="9"/>
      </w:numPr>
      <w:autoSpaceDE w:val="0"/>
      <w:autoSpaceDN w:val="0"/>
      <w:adjustRightInd w:val="0"/>
      <w:spacing w:before="120" w:after="120"/>
      <w:jc w:val="both"/>
      <w:outlineLvl w:val="4"/>
    </w:pPr>
    <w:rPr>
      <w:rFonts w:cs="ITC Franklin Gothic Std Med"/>
      <w:b/>
      <w:i/>
      <w:iCs/>
      <w:color w:val="C45911" w:themeColor="accent2" w:themeShade="BF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16E2F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16E2F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16E2F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16E2F"/>
    <w:pPr>
      <w:keepNext/>
      <w:keepLines/>
      <w:numPr>
        <w:ilvl w:val="8"/>
        <w:numId w:val="9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3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rsid w:val="00E35CB2"/>
    <w:rPr>
      <w:position w:val="6"/>
      <w:sz w:val="16"/>
    </w:rPr>
  </w:style>
  <w:style w:type="paragraph" w:customStyle="1" w:styleId="Footnote">
    <w:name w:val="Footnote"/>
    <w:basedOn w:val="Normal"/>
    <w:qFormat/>
    <w:rsid w:val="00E35CB2"/>
    <w:pPr>
      <w:tabs>
        <w:tab w:val="left" w:pos="227"/>
      </w:tabs>
      <w:ind w:left="227" w:hanging="227"/>
    </w:pPr>
    <w:rPr>
      <w:rFonts w:ascii="Arial" w:eastAsia="Calibri" w:hAnsi="Arial" w:cs="Times New Roman"/>
      <w:sz w:val="20"/>
      <w:lang w:val="en-GB"/>
    </w:rPr>
  </w:style>
  <w:style w:type="paragraph" w:customStyle="1" w:styleId="Normal-PRsubhead">
    <w:name w:val="Normal-PR subhead"/>
    <w:basedOn w:val="Normal"/>
    <w:next w:val="Normal"/>
    <w:autoRedefine/>
    <w:qFormat/>
    <w:rsid w:val="00710BFF"/>
    <w:pPr>
      <w:keepLines/>
      <w:widowControl w:val="0"/>
      <w:tabs>
        <w:tab w:val="left" w:pos="113"/>
      </w:tabs>
    </w:pPr>
    <w:rPr>
      <w:rFonts w:eastAsia="Calibri" w:cstheme="minorHAnsi"/>
      <w:color w:val="5B9BD5" w:themeColor="accent5"/>
      <w:lang w:val="en-GB"/>
    </w:rPr>
  </w:style>
  <w:style w:type="character" w:styleId="Refdecomentrio">
    <w:name w:val="annotation reference"/>
    <w:basedOn w:val="Tipodeletrapredefinidodopargrafo"/>
    <w:semiHidden/>
    <w:unhideWhenUsed/>
    <w:rsid w:val="004C681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C681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C681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68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681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C681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81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945B1A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5B1A"/>
  </w:style>
  <w:style w:type="paragraph" w:styleId="Rodap">
    <w:name w:val="footer"/>
    <w:basedOn w:val="Normal"/>
    <w:link w:val="RodapCarter"/>
    <w:uiPriority w:val="99"/>
    <w:unhideWhenUsed/>
    <w:rsid w:val="00945B1A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5B1A"/>
  </w:style>
  <w:style w:type="paragraph" w:styleId="PargrafodaLista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"/>
    <w:basedOn w:val="Normal"/>
    <w:link w:val="PargrafodaListaCarter"/>
    <w:uiPriority w:val="34"/>
    <w:qFormat/>
    <w:rsid w:val="004E7CEA"/>
    <w:pPr>
      <w:spacing w:after="240"/>
      <w:ind w:left="1710" w:hanging="360"/>
      <w:jc w:val="both"/>
    </w:pPr>
    <w:rPr>
      <w:rFonts w:eastAsiaTheme="minorEastAsia" w:cs="Times New Roman"/>
    </w:rPr>
  </w:style>
  <w:style w:type="character" w:customStyle="1" w:styleId="PargrafodaListaCarter">
    <w:name w:val="Parágrafo da Lista Caráter"/>
    <w:aliases w:val="123 List Paragraph Caráter,3 Caráter,Bullets Caráter,Citation List Caráter,List Paragraph (numbered (a)) Caráter,List Paragraph 1 Caráter,List Paragraph nowy Caráter,List_Paragraph Caráter,Liste 1 Caráter,References Caráter"/>
    <w:basedOn w:val="Tipodeletrapredefinidodopargrafo"/>
    <w:link w:val="PargrafodaLista"/>
    <w:uiPriority w:val="34"/>
    <w:qFormat/>
    <w:rsid w:val="004E7CEA"/>
    <w:rPr>
      <w:rFonts w:eastAsiaTheme="minorEastAsia" w:cs="Times New Roman"/>
    </w:rPr>
  </w:style>
  <w:style w:type="paragraph" w:styleId="Textodenotaderodap">
    <w:name w:val="footnote text"/>
    <w:aliases w:val="Текст сноски Знак Char Знак Знак,Текст сноски Знак Знак,Текст сноски Знак Char Char,Текст сноски Знак Char,Знак Знак, Знак Знак,single space,footnote text,fn,FOOTNOTES"/>
    <w:basedOn w:val="Normal"/>
    <w:link w:val="TextodenotaderodapCarter"/>
    <w:unhideWhenUsed/>
    <w:rsid w:val="007C7248"/>
    <w:rPr>
      <w:sz w:val="20"/>
      <w:szCs w:val="20"/>
    </w:rPr>
  </w:style>
  <w:style w:type="character" w:customStyle="1" w:styleId="TextodenotaderodapCarter">
    <w:name w:val="Texto de nota de rodapé Caráter"/>
    <w:aliases w:val="Текст сноски Знак Char Знак Знак Caráter,Текст сноски Знак Знак Caráter,Текст сноски Знак Char Char Caráter,Текст сноски Знак Char Caráter,Знак Знак Caráter, Знак Знак Caráter,single space Caráter,footnote text Caráter"/>
    <w:basedOn w:val="Tipodeletrapredefinidodopargrafo"/>
    <w:link w:val="Textodenotaderodap"/>
    <w:rsid w:val="007C7248"/>
    <w:rPr>
      <w:sz w:val="20"/>
      <w:szCs w:val="20"/>
    </w:rPr>
  </w:style>
  <w:style w:type="paragraph" w:customStyle="1" w:styleId="Normalbullettable">
    <w:name w:val="Normal bullet table"/>
    <w:basedOn w:val="Normal"/>
    <w:autoRedefine/>
    <w:qFormat/>
    <w:rsid w:val="004D3A88"/>
    <w:pPr>
      <w:tabs>
        <w:tab w:val="left" w:pos="0"/>
      </w:tabs>
    </w:pPr>
    <w:rPr>
      <w:rFonts w:eastAsia="Calibri" w:cstheme="minorHAnsi"/>
      <w:lang w:val="en-GB"/>
    </w:rPr>
  </w:style>
  <w:style w:type="paragraph" w:customStyle="1" w:styleId="ItalicsESHSreporting">
    <w:name w:val="Italics ESHS reporting"/>
    <w:basedOn w:val="Normalbullettable"/>
    <w:next w:val="Normal"/>
    <w:qFormat/>
    <w:rsid w:val="00821252"/>
    <w:pPr>
      <w:spacing w:before="80"/>
    </w:pPr>
    <w:rPr>
      <w:i/>
    </w:rPr>
  </w:style>
  <w:style w:type="paragraph" w:customStyle="1" w:styleId="Italicsbullettable">
    <w:name w:val="Italics bullet table"/>
    <w:basedOn w:val="Normalbullettable"/>
    <w:autoRedefine/>
    <w:qFormat/>
    <w:rsid w:val="00AD1382"/>
    <w:pPr>
      <w:ind w:left="-29" w:firstLine="29"/>
    </w:pPr>
  </w:style>
  <w:style w:type="paragraph" w:customStyle="1" w:styleId="Bulletfortable">
    <w:name w:val="Bullet for table"/>
    <w:basedOn w:val="Normal"/>
    <w:autoRedefine/>
    <w:uiPriority w:val="99"/>
    <w:qFormat/>
    <w:rsid w:val="00C967C1"/>
    <w:pPr>
      <w:tabs>
        <w:tab w:val="left" w:pos="0"/>
      </w:tabs>
      <w:jc w:val="both"/>
    </w:pPr>
    <w:rPr>
      <w:rFonts w:ascii="Arial" w:eastAsia="Calibri" w:hAnsi="Arial" w:cs="Calibri"/>
      <w:color w:val="000000"/>
      <w:sz w:val="20"/>
      <w:lang w:eastAsia="en-GB"/>
    </w:rPr>
  </w:style>
  <w:style w:type="paragraph" w:customStyle="1" w:styleId="MainText">
    <w:name w:val="MainText"/>
    <w:basedOn w:val="Normal"/>
    <w:link w:val="MainTextChar"/>
    <w:rsid w:val="00AE0947"/>
    <w:pPr>
      <w:spacing w:after="120" w:line="269" w:lineRule="auto"/>
    </w:pPr>
    <w:rPr>
      <w:rFonts w:ascii="Arial" w:eastAsia="Times New Roman" w:hAnsi="Arial" w:cs="Arial"/>
      <w:sz w:val="20"/>
      <w:lang w:val="en-GB" w:eastAsia="zh-CN"/>
    </w:rPr>
  </w:style>
  <w:style w:type="character" w:customStyle="1" w:styleId="MainTextChar">
    <w:name w:val="MainText Char"/>
    <w:link w:val="MainText"/>
    <w:rsid w:val="00AE0947"/>
    <w:rPr>
      <w:rFonts w:ascii="Arial" w:eastAsia="Times New Roman" w:hAnsi="Arial" w:cs="Arial"/>
      <w:sz w:val="20"/>
      <w:lang w:val="en-GB" w:eastAsia="zh-CN"/>
    </w:rPr>
  </w:style>
  <w:style w:type="paragraph" w:customStyle="1" w:styleId="Bullettable">
    <w:name w:val="Bullet table"/>
    <w:basedOn w:val="Normal"/>
    <w:autoRedefine/>
    <w:qFormat/>
    <w:rsid w:val="00BA5648"/>
    <w:pPr>
      <w:suppressAutoHyphens/>
      <w:jc w:val="both"/>
    </w:pPr>
    <w:rPr>
      <w:rFonts w:eastAsia="Calibri" w:cstheme="minorHAnsi"/>
      <w:i/>
      <w:lang w:val="en-GB"/>
    </w:rPr>
  </w:style>
  <w:style w:type="character" w:styleId="Forte">
    <w:name w:val="Strong"/>
    <w:basedOn w:val="Tipodeletrapredefinidodopargrafo"/>
    <w:uiPriority w:val="22"/>
    <w:qFormat/>
    <w:rsid w:val="00D7098F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5F1B0E"/>
    <w:rPr>
      <w:color w:val="0563C1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316E2F"/>
    <w:rPr>
      <w:rFonts w:ascii="Calibri" w:eastAsiaTheme="majorEastAsia" w:hAnsi="Calibri" w:cstheme="majorBidi"/>
      <w:b/>
      <w:bCs/>
      <w:color w:val="00B050"/>
      <w:sz w:val="32"/>
      <w:szCs w:val="28"/>
      <w:lang w:eastAsia="ja-JP"/>
    </w:rPr>
  </w:style>
  <w:style w:type="character" w:customStyle="1" w:styleId="Ttulo2Carter">
    <w:name w:val="Título 2 Caráter"/>
    <w:basedOn w:val="Tipodeletrapredefinidodopargrafo"/>
    <w:link w:val="Ttulo2"/>
    <w:rsid w:val="00316E2F"/>
    <w:rPr>
      <w:rFonts w:eastAsiaTheme="majorEastAsia" w:cstheme="majorBidi"/>
      <w:b/>
      <w:bCs/>
      <w:color w:val="00B050"/>
      <w:sz w:val="24"/>
      <w:szCs w:val="26"/>
      <w:lang w:eastAsia="ja-JP"/>
    </w:rPr>
  </w:style>
  <w:style w:type="character" w:customStyle="1" w:styleId="Ttulo3Carter">
    <w:name w:val="Título 3 Caráter"/>
    <w:basedOn w:val="Tipodeletrapredefinidodopargrafo"/>
    <w:link w:val="Ttulo3"/>
    <w:rsid w:val="00316E2F"/>
    <w:rPr>
      <w:rFonts w:cs="ITC Franklin Gothic Std Med"/>
      <w:b/>
      <w:color w:val="00B050"/>
      <w:sz w:val="24"/>
      <w:szCs w:val="26"/>
      <w:lang w:val="en-GB"/>
    </w:rPr>
  </w:style>
  <w:style w:type="character" w:customStyle="1" w:styleId="Ttulo4Carter">
    <w:name w:val="Título 4 Caráter"/>
    <w:basedOn w:val="Tipodeletrapredefinidodopargrafo"/>
    <w:link w:val="Ttulo4"/>
    <w:rsid w:val="00316E2F"/>
    <w:rPr>
      <w:rFonts w:cs="ITC Franklin Gothic Std Med"/>
      <w:b/>
      <w:i/>
      <w:color w:val="00B050"/>
      <w:szCs w:val="24"/>
      <w:lang w:val="en-GB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16E2F"/>
    <w:rPr>
      <w:rFonts w:cs="ITC Franklin Gothic Std Med"/>
      <w:b/>
      <w:i/>
      <w:iCs/>
      <w:color w:val="C45911" w:themeColor="accent2" w:themeShade="BF"/>
      <w:sz w:val="24"/>
      <w:szCs w:val="24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16E2F"/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16E2F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16E2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16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paragraph" w:customStyle="1" w:styleId="ModelNrmlSingle">
    <w:name w:val="ModelNrmlSingle"/>
    <w:basedOn w:val="Normal"/>
    <w:link w:val="ModelNrmlSingleChar"/>
    <w:qFormat/>
    <w:rsid w:val="0029168A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0A0AE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97F9A"/>
  </w:style>
  <w:style w:type="paragraph" w:customStyle="1" w:styleId="Default">
    <w:name w:val="Default"/>
    <w:rsid w:val="00092F0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odelNrmlSingleChar">
    <w:name w:val="ModelNrmlSingle Char"/>
    <w:link w:val="ModelNrmlSingle"/>
    <w:locked/>
    <w:rsid w:val="00D33DE3"/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Tipodeletrapredefinidodopargrafo"/>
    <w:rsid w:val="00944820"/>
  </w:style>
  <w:style w:type="character" w:styleId="MenoNoResolvida">
    <w:name w:val="Unresolved Mention"/>
    <w:basedOn w:val="Tipodeletrapredefinidodopargrafo"/>
    <w:uiPriority w:val="99"/>
    <w:unhideWhenUsed/>
    <w:rsid w:val="005D122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685AB2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685AB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685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832011773B6499B86DC77713BC6A4" ma:contentTypeVersion="15" ma:contentTypeDescription="Create a new document." ma:contentTypeScope="" ma:versionID="c5aea6089255fed43a24272c007eef1b">
  <xsd:schema xmlns:xsd="http://www.w3.org/2001/XMLSchema" xmlns:xs="http://www.w3.org/2001/XMLSchema" xmlns:p="http://schemas.microsoft.com/office/2006/metadata/properties" xmlns:ns2="289e6496-8947-4a09-b240-c6eda512e51d" xmlns:ns3="0405b171-57ed-4b3a-a6a4-a23384782cad" xmlns:ns4="3e02667f-0271-471b-bd6e-11a2e16def1d" targetNamespace="http://schemas.microsoft.com/office/2006/metadata/properties" ma:root="true" ma:fieldsID="26fa7370b4d44e241ecab905dfe38e4b" ns2:_="" ns3:_="" ns4:_="">
    <xsd:import namespace="289e6496-8947-4a09-b240-c6eda512e51d"/>
    <xsd:import namespace="0405b171-57ed-4b3a-a6a4-a23384782cad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6496-8947-4a09-b240-c6eda512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5b171-57ed-4b3a-a6a4-a2338478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42eab4b-24d4-4d6e-8013-7ce0a04bb2ed}" ma:internalName="TaxCatchAll" ma:showField="CatchAllData" ma:web="0405b171-57ed-4b3a-a6a4-a2338478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289e6496-8947-4a09-b240-c6eda512e51d">
      <Terms xmlns="http://schemas.microsoft.com/office/infopath/2007/PartnerControls"/>
    </lcf76f155ced4ddcb4097134ff3c332f>
    <SharedWithUsers xmlns="0405b171-57ed-4b3a-a6a4-a23384782cad">
      <UserInfo>
        <DisplayName>Gamila Kassem</DisplayName>
        <AccountId>34</AccountId>
        <AccountType/>
      </UserInfo>
      <UserInfo>
        <DisplayName>Manush A. Hristov</DisplayName>
        <AccountId>30</AccountId>
        <AccountType/>
      </UserInfo>
      <UserInfo>
        <DisplayName>Victor Bundi Mosoti</DisplayName>
        <AccountId>40</AccountId>
        <AccountType/>
      </UserInfo>
      <UserInfo>
        <DisplayName>Jonathan Mills Lindsay</DisplayName>
        <AccountId>29</AccountId>
        <AccountType/>
      </UserInfo>
      <UserInfo>
        <DisplayName>Bastian Gonzalo Pasten Delich</DisplayName>
        <AccountId>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48781-476E-4509-8661-44B80F91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e6496-8947-4a09-b240-c6eda512e51d"/>
    <ds:schemaRef ds:uri="0405b171-57ed-4b3a-a6a4-a23384782cad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B9724-1AFB-43F1-9C39-691DF1DF4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F2C87-A10B-47A7-96D8-798CB9CD3502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289e6496-8947-4a09-b240-c6eda512e51d"/>
    <ds:schemaRef ds:uri="0405b171-57ed-4b3a-a6a4-a23384782cad"/>
  </ds:schemaRefs>
</ds:datastoreItem>
</file>

<file path=customXml/itemProps4.xml><?xml version="1.0" encoding="utf-8"?>
<ds:datastoreItem xmlns:ds="http://schemas.openxmlformats.org/officeDocument/2006/customXml" ds:itemID="{66B69492-96D9-4F83-AAA8-2DE8FC6F0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3376</Words>
  <Characters>18570</Characters>
  <Application>Microsoft Office Word</Application>
  <DocSecurity>0</DocSecurity>
  <Lines>154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Isabelle Kayser</dc:creator>
  <cp:keywords/>
  <dc:description/>
  <cp:lastModifiedBy>quintinotchalam.ibap1@gmail.com</cp:lastModifiedBy>
  <cp:revision>3</cp:revision>
  <cp:lastPrinted>2019-07-26T21:53:00Z</cp:lastPrinted>
  <dcterms:created xsi:type="dcterms:W3CDTF">2023-10-30T09:32:00Z</dcterms:created>
  <dcterms:modified xsi:type="dcterms:W3CDTF">2023-10-30T09:37:00Z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0x01010079D832011773B6499B86DC77713BC6A4</vt:lpwstr>
  </property>
  <property fmtid="{D5CDD505-2E9C-101B-9397-08002B2CF9AE}" pid="3" name="WBDocs_Local_Document_Type">
    <vt:lpwstr/>
  </property>
  <property fmtid="{D5CDD505-2E9C-101B-9397-08002B2CF9AE}" pid="4" name="WBDocs_Originating_Unit">
    <vt:lpwstr/>
  </property>
  <property fmtid="{D5CDD505-2E9C-101B-9397-08002B2CF9AE}" pid="5" name="SharedWithUsers">
    <vt:lpwstr>34;#Gamila Kassem;#30;#Manush A. Hristov;#40;#Victor Bundi Mosoti;#29;#Jonathan Mills Lindsay;#28;#Bastian Gonzalo Pasten Delich</vt:lpwstr>
  </property>
  <property fmtid="{D5CDD505-2E9C-101B-9397-08002B2CF9AE}" pid="6" name="MediaServiceImageTags">
    <vt:lpwstr/>
  </property>
</Properties>
</file>